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B8032E" w:rsidRDefault="00B8032E" w:rsidP="00B8032E">
      <w:pPr>
        <w:rPr>
          <w:rFonts w:ascii="Times New Roman" w:hAnsi="Times New Roman" w:cs="Times New Roman"/>
        </w:rPr>
      </w:pPr>
      <w:r>
        <w:rPr>
          <w:rFonts w:ascii="Times New Roman" w:hAnsi="Times New Roman" w:cs="Times New Roman"/>
        </w:rPr>
        <w:tab/>
      </w:r>
      <w:r>
        <w:rPr>
          <w:rFonts w:ascii="Times New Roman" w:hAnsi="Times New Roman" w:cs="Times New Roman"/>
        </w:rPr>
        <w:tab/>
      </w:r>
      <w:r>
        <w:rPr>
          <w:rFonts w:ascii="Times New Roman" w:hAnsi="Times New Roman" w:cs="Times New Roman"/>
        </w:rPr>
        <w:tab/>
      </w:r>
    </w:p>
    <w:p w:rsidR="00B8032E" w:rsidRDefault="00B8032E" w:rsidP="00B8032E">
      <w:pPr>
        <w:rPr>
          <w:rFonts w:ascii="Times New Roman" w:hAnsi="Times New Roman" w:cs="Times New Roman"/>
        </w:rPr>
      </w:pPr>
    </w:p>
    <w:p w:rsidR="00B8032E" w:rsidRDefault="00B8032E" w:rsidP="00B8032E">
      <w:pPr>
        <w:rPr>
          <w:rFonts w:ascii="Times New Roman" w:hAnsi="Times New Roman" w:cs="Times New Roman"/>
        </w:rPr>
      </w:pPr>
    </w:p>
    <w:p w:rsidR="00B8032E" w:rsidRDefault="00B8032E" w:rsidP="00B8032E">
      <w:pPr>
        <w:rPr>
          <w:rFonts w:ascii="Times New Roman" w:hAnsi="Times New Roman" w:cs="Times New Roman"/>
        </w:rPr>
      </w:pPr>
    </w:p>
    <w:p w:rsidR="00B8032E" w:rsidRDefault="00B8032E" w:rsidP="00B8032E">
      <w:pPr>
        <w:jc w:val="center"/>
        <w:rPr>
          <w:rFonts w:ascii="Times New Roman" w:hAnsi="Times New Roman" w:cs="Times New Roman"/>
        </w:rPr>
      </w:pPr>
    </w:p>
    <w:p w:rsidR="00B8032E" w:rsidRDefault="00B8032E" w:rsidP="00B8032E">
      <w:pPr>
        <w:jc w:val="center"/>
        <w:rPr>
          <w:rFonts w:ascii="Times New Roman" w:hAnsi="Times New Roman" w:cs="Times New Roman"/>
        </w:rPr>
      </w:pPr>
    </w:p>
    <w:p w:rsidR="00B8032E" w:rsidRDefault="00B8032E" w:rsidP="00B8032E">
      <w:pPr>
        <w:jc w:val="center"/>
        <w:rPr>
          <w:rFonts w:ascii="Times New Roman" w:hAnsi="Times New Roman" w:cs="Times New Roman"/>
        </w:rPr>
      </w:pPr>
    </w:p>
    <w:p w:rsidR="00B8032E" w:rsidRDefault="00B8032E" w:rsidP="00B8032E">
      <w:pPr>
        <w:spacing w:line="480" w:lineRule="auto"/>
        <w:rPr>
          <w:rFonts w:ascii="Times New Roman" w:hAnsi="Times New Roman" w:cs="Times New Roman"/>
        </w:rPr>
      </w:pPr>
    </w:p>
    <w:p w:rsidR="00B8032E" w:rsidRDefault="00B8032E" w:rsidP="00B8032E">
      <w:pPr>
        <w:spacing w:line="480" w:lineRule="auto"/>
        <w:jc w:val="center"/>
        <w:rPr>
          <w:rFonts w:ascii="Times New Roman" w:hAnsi="Times New Roman" w:cs="Times New Roman"/>
        </w:rPr>
      </w:pPr>
    </w:p>
    <w:p w:rsidR="00B8032E" w:rsidRDefault="00B8032E" w:rsidP="00B8032E">
      <w:pPr>
        <w:spacing w:line="480" w:lineRule="auto"/>
        <w:jc w:val="center"/>
        <w:rPr>
          <w:rFonts w:ascii="Times New Roman" w:hAnsi="Times New Roman" w:cs="Times New Roman"/>
        </w:rPr>
      </w:pPr>
    </w:p>
    <w:p w:rsidR="00B8032E" w:rsidRDefault="00B8032E" w:rsidP="00B8032E">
      <w:pPr>
        <w:spacing w:line="480" w:lineRule="auto"/>
        <w:jc w:val="center"/>
        <w:rPr>
          <w:rFonts w:ascii="Times New Roman" w:hAnsi="Times New Roman" w:cs="Times New Roman"/>
        </w:rPr>
      </w:pPr>
    </w:p>
    <w:p w:rsidR="00B8032E" w:rsidRDefault="00B8032E" w:rsidP="00B8032E">
      <w:pPr>
        <w:spacing w:line="480" w:lineRule="auto"/>
        <w:jc w:val="center"/>
        <w:rPr>
          <w:rFonts w:ascii="Times New Roman" w:hAnsi="Times New Roman" w:cs="Times New Roman"/>
        </w:rPr>
      </w:pPr>
    </w:p>
    <w:p w:rsidR="00B8032E" w:rsidRDefault="00B8032E" w:rsidP="00B8032E">
      <w:pPr>
        <w:spacing w:line="480" w:lineRule="auto"/>
        <w:jc w:val="center"/>
        <w:rPr>
          <w:rFonts w:ascii="Times New Roman" w:hAnsi="Times New Roman" w:cs="Times New Roman"/>
        </w:rPr>
      </w:pPr>
    </w:p>
    <w:p w:rsidR="00B8032E" w:rsidRDefault="00B8032E" w:rsidP="00B8032E">
      <w:pPr>
        <w:spacing w:line="480" w:lineRule="auto"/>
        <w:jc w:val="center"/>
        <w:rPr>
          <w:rFonts w:ascii="Times New Roman" w:hAnsi="Times New Roman" w:cs="Times New Roman"/>
        </w:rPr>
      </w:pPr>
    </w:p>
    <w:p w:rsidR="00B8032E" w:rsidRDefault="00B8032E" w:rsidP="00B8032E">
      <w:pPr>
        <w:spacing w:line="480" w:lineRule="auto"/>
        <w:jc w:val="center"/>
        <w:rPr>
          <w:rFonts w:ascii="Times New Roman" w:hAnsi="Times New Roman" w:cs="Times New Roman"/>
        </w:rPr>
      </w:pPr>
      <w:r>
        <w:rPr>
          <w:rFonts w:ascii="Times New Roman" w:hAnsi="Times New Roman" w:cs="Times New Roman"/>
        </w:rPr>
        <w:t xml:space="preserve">Symmetrical </w:t>
      </w:r>
      <w:r w:rsidR="00CD558C">
        <w:rPr>
          <w:rFonts w:ascii="Times New Roman" w:hAnsi="Times New Roman" w:cs="Times New Roman"/>
        </w:rPr>
        <w:t>C</w:t>
      </w:r>
      <w:r>
        <w:rPr>
          <w:rFonts w:ascii="Times New Roman" w:hAnsi="Times New Roman" w:cs="Times New Roman"/>
        </w:rPr>
        <w:t>ommunication in Politics</w:t>
      </w:r>
    </w:p>
    <w:p w:rsidR="00B8032E" w:rsidRDefault="0080364B" w:rsidP="00B8032E">
      <w:pPr>
        <w:spacing w:line="480" w:lineRule="auto"/>
        <w:jc w:val="center"/>
        <w:rPr>
          <w:rFonts w:ascii="Times New Roman" w:hAnsi="Times New Roman" w:cs="Times New Roman"/>
        </w:rPr>
      </w:pPr>
      <w:r>
        <w:rPr>
          <w:rFonts w:ascii="Times New Roman" w:hAnsi="Times New Roman" w:cs="Times New Roman"/>
        </w:rPr>
        <w:t>Interactions Between Presidents and Primary Supporters</w:t>
      </w:r>
    </w:p>
    <w:p w:rsidR="00B8032E" w:rsidRDefault="00B8032E" w:rsidP="00B8032E">
      <w:pPr>
        <w:spacing w:line="480" w:lineRule="auto"/>
        <w:jc w:val="center"/>
        <w:rPr>
          <w:rFonts w:ascii="Times New Roman" w:hAnsi="Times New Roman" w:cs="Times New Roman"/>
        </w:rPr>
      </w:pPr>
      <w:r>
        <w:rPr>
          <w:rFonts w:ascii="Times New Roman" w:hAnsi="Times New Roman" w:cs="Times New Roman"/>
        </w:rPr>
        <w:t xml:space="preserve">Hannah </w:t>
      </w:r>
      <w:r w:rsidR="009A1A99">
        <w:rPr>
          <w:rFonts w:ascii="Times New Roman" w:hAnsi="Times New Roman" w:cs="Times New Roman"/>
        </w:rPr>
        <w:t xml:space="preserve">J. </w:t>
      </w:r>
      <w:r>
        <w:rPr>
          <w:rFonts w:ascii="Times New Roman" w:hAnsi="Times New Roman" w:cs="Times New Roman"/>
        </w:rPr>
        <w:t>Baillie</w:t>
      </w:r>
    </w:p>
    <w:p w:rsidR="00B8032E" w:rsidRDefault="00B8032E" w:rsidP="00B8032E">
      <w:pPr>
        <w:spacing w:line="480" w:lineRule="auto"/>
        <w:jc w:val="center"/>
        <w:rPr>
          <w:rFonts w:ascii="Times New Roman" w:hAnsi="Times New Roman" w:cs="Times New Roman"/>
        </w:rPr>
      </w:pPr>
      <w:r>
        <w:rPr>
          <w:rFonts w:ascii="Times New Roman" w:hAnsi="Times New Roman" w:cs="Times New Roman"/>
        </w:rPr>
        <w:t xml:space="preserve">Mount St. Vincent University </w:t>
      </w:r>
    </w:p>
    <w:p w:rsidR="00B8032E" w:rsidRDefault="00B8032E" w:rsidP="00B8032E">
      <w:pPr>
        <w:rPr>
          <w:rFonts w:ascii="Times New Roman" w:hAnsi="Times New Roman" w:cs="Times New Roman"/>
          <w:b/>
        </w:rPr>
      </w:pPr>
    </w:p>
    <w:p w:rsidR="00B8032E" w:rsidRDefault="00B8032E" w:rsidP="00B8032E">
      <w:pPr>
        <w:rPr>
          <w:rFonts w:ascii="Times New Roman" w:hAnsi="Times New Roman" w:cs="Times New Roman"/>
          <w:b/>
        </w:rPr>
      </w:pPr>
    </w:p>
    <w:p w:rsidR="00B8032E" w:rsidRDefault="00B8032E" w:rsidP="00B8032E">
      <w:pPr>
        <w:rPr>
          <w:rFonts w:ascii="Times New Roman" w:hAnsi="Times New Roman" w:cs="Times New Roman"/>
          <w:b/>
        </w:rPr>
      </w:pPr>
    </w:p>
    <w:p w:rsidR="00B8032E" w:rsidRDefault="00B8032E" w:rsidP="00B8032E">
      <w:pPr>
        <w:rPr>
          <w:rFonts w:ascii="Times New Roman" w:hAnsi="Times New Roman" w:cs="Times New Roman"/>
          <w:b/>
        </w:rPr>
      </w:pPr>
    </w:p>
    <w:p w:rsidR="00B8032E" w:rsidRDefault="00B8032E" w:rsidP="00B8032E">
      <w:pPr>
        <w:rPr>
          <w:rFonts w:ascii="Times New Roman" w:hAnsi="Times New Roman" w:cs="Times New Roman"/>
          <w:b/>
        </w:rPr>
      </w:pPr>
    </w:p>
    <w:p w:rsidR="00B8032E" w:rsidRDefault="00B8032E" w:rsidP="00B8032E">
      <w:pPr>
        <w:rPr>
          <w:rFonts w:ascii="Times New Roman" w:hAnsi="Times New Roman" w:cs="Times New Roman"/>
          <w:b/>
        </w:rPr>
      </w:pPr>
    </w:p>
    <w:p w:rsidR="00B8032E" w:rsidRDefault="00B8032E" w:rsidP="00B8032E">
      <w:pPr>
        <w:rPr>
          <w:rFonts w:ascii="Times New Roman" w:hAnsi="Times New Roman" w:cs="Times New Roman"/>
          <w:b/>
        </w:rPr>
      </w:pPr>
    </w:p>
    <w:p w:rsidR="00B8032E" w:rsidRDefault="00B8032E" w:rsidP="00B8032E">
      <w:pPr>
        <w:rPr>
          <w:rFonts w:ascii="Times New Roman" w:hAnsi="Times New Roman" w:cs="Times New Roman"/>
          <w:b/>
        </w:rPr>
      </w:pPr>
    </w:p>
    <w:p w:rsidR="00B8032E" w:rsidRDefault="00B8032E" w:rsidP="00B8032E">
      <w:pPr>
        <w:rPr>
          <w:rFonts w:ascii="Times New Roman" w:hAnsi="Times New Roman" w:cs="Times New Roman"/>
          <w:b/>
        </w:rPr>
      </w:pPr>
    </w:p>
    <w:p w:rsidR="00B8032E" w:rsidRDefault="00B8032E" w:rsidP="00B8032E">
      <w:pPr>
        <w:rPr>
          <w:rFonts w:ascii="Times New Roman" w:hAnsi="Times New Roman" w:cs="Times New Roman"/>
          <w:b/>
        </w:rPr>
      </w:pPr>
    </w:p>
    <w:p w:rsidR="00B8032E" w:rsidRDefault="00B8032E" w:rsidP="00B8032E">
      <w:pPr>
        <w:rPr>
          <w:rFonts w:ascii="Times New Roman" w:hAnsi="Times New Roman" w:cs="Times New Roman"/>
          <w:b/>
        </w:rPr>
      </w:pPr>
    </w:p>
    <w:p w:rsidR="00B8032E" w:rsidRDefault="00B8032E" w:rsidP="00B8032E">
      <w:pPr>
        <w:rPr>
          <w:rFonts w:ascii="Times New Roman" w:hAnsi="Times New Roman" w:cs="Times New Roman"/>
          <w:b/>
        </w:rPr>
      </w:pPr>
    </w:p>
    <w:p w:rsidR="00B8032E" w:rsidRDefault="00B8032E" w:rsidP="00B8032E">
      <w:pPr>
        <w:rPr>
          <w:rFonts w:ascii="Times New Roman" w:hAnsi="Times New Roman" w:cs="Times New Roman"/>
          <w:b/>
        </w:rPr>
      </w:pPr>
    </w:p>
    <w:p w:rsidR="00B8032E" w:rsidRDefault="00B8032E" w:rsidP="00B8032E">
      <w:pPr>
        <w:rPr>
          <w:rFonts w:ascii="Times New Roman" w:hAnsi="Times New Roman" w:cs="Times New Roman"/>
          <w:b/>
        </w:rPr>
      </w:pPr>
    </w:p>
    <w:p w:rsidR="00B8032E" w:rsidRDefault="00B8032E" w:rsidP="00B8032E"/>
    <w:p w:rsidR="00B8032E" w:rsidRDefault="00B8032E" w:rsidP="00B8032E">
      <w:pPr>
        <w:rPr>
          <w:rFonts w:ascii="Times New Roman" w:hAnsi="Times New Roman" w:cs="Times New Roman"/>
          <w:color w:val="000000" w:themeColor="text1"/>
        </w:rPr>
      </w:pPr>
    </w:p>
    <w:p w:rsidR="00EE341F" w:rsidRDefault="00EE341F" w:rsidP="00EE341F">
      <w:pPr>
        <w:ind w:left="360"/>
        <w:rPr>
          <w:rFonts w:ascii="Times New Roman" w:hAnsi="Times New Roman" w:cs="Times New Roman"/>
          <w:color w:val="000000" w:themeColor="text1"/>
        </w:rPr>
      </w:pPr>
    </w:p>
    <w:p w:rsidR="00840BBB" w:rsidRDefault="000A3E4C" w:rsidP="00CD558C">
      <w:pPr>
        <w:spacing w:line="480" w:lineRule="auto"/>
        <w:ind w:firstLine="720"/>
        <w:rPr>
          <w:rFonts w:ascii="Times New Roman" w:hAnsi="Times New Roman" w:cs="Times New Roman"/>
          <w:color w:val="000000" w:themeColor="text1"/>
        </w:rPr>
      </w:pPr>
      <w:r>
        <w:rPr>
          <w:rFonts w:ascii="Times New Roman" w:hAnsi="Times New Roman" w:cs="Times New Roman"/>
          <w:color w:val="000000" w:themeColor="text1"/>
        </w:rPr>
        <w:lastRenderedPageBreak/>
        <w:t xml:space="preserve">A politician’s primary supporters are a dominant force in democratic societies. </w:t>
      </w:r>
      <w:r w:rsidR="00EE341F">
        <w:rPr>
          <w:rFonts w:ascii="Times New Roman" w:hAnsi="Times New Roman" w:cs="Times New Roman"/>
          <w:color w:val="000000" w:themeColor="text1"/>
        </w:rPr>
        <w:t>The</w:t>
      </w:r>
      <w:r>
        <w:rPr>
          <w:rFonts w:ascii="Times New Roman" w:hAnsi="Times New Roman" w:cs="Times New Roman"/>
          <w:color w:val="000000" w:themeColor="text1"/>
        </w:rPr>
        <w:t>y</w:t>
      </w:r>
      <w:r w:rsidR="00EE341F">
        <w:rPr>
          <w:rFonts w:ascii="Times New Roman" w:hAnsi="Times New Roman" w:cs="Times New Roman"/>
          <w:color w:val="000000" w:themeColor="text1"/>
        </w:rPr>
        <w:t xml:space="preserve"> are the people who frequently engage in two-way dialogue with </w:t>
      </w:r>
      <w:r>
        <w:rPr>
          <w:rFonts w:ascii="Times New Roman" w:hAnsi="Times New Roman" w:cs="Times New Roman"/>
          <w:color w:val="000000" w:themeColor="text1"/>
        </w:rPr>
        <w:t xml:space="preserve">their leaders </w:t>
      </w:r>
      <w:r w:rsidR="00EE341F">
        <w:rPr>
          <w:rFonts w:ascii="Times New Roman" w:hAnsi="Times New Roman" w:cs="Times New Roman"/>
          <w:color w:val="000000" w:themeColor="text1"/>
        </w:rPr>
        <w:t xml:space="preserve">and have a </w:t>
      </w:r>
      <w:r w:rsidR="00B037C1">
        <w:rPr>
          <w:rFonts w:ascii="Times New Roman" w:hAnsi="Times New Roman" w:cs="Times New Roman"/>
          <w:color w:val="000000" w:themeColor="text1"/>
        </w:rPr>
        <w:t xml:space="preserve">significant </w:t>
      </w:r>
      <w:r w:rsidR="00EE341F">
        <w:rPr>
          <w:rFonts w:ascii="Times New Roman" w:hAnsi="Times New Roman" w:cs="Times New Roman"/>
          <w:color w:val="000000" w:themeColor="text1"/>
        </w:rPr>
        <w:t xml:space="preserve">impact on the political proceedings in their country. </w:t>
      </w:r>
      <w:r>
        <w:rPr>
          <w:rFonts w:ascii="Times New Roman" w:hAnsi="Times New Roman" w:cs="Times New Roman"/>
          <w:color w:val="000000" w:themeColor="text1"/>
        </w:rPr>
        <w:t>In the United States, the President’s interaction</w:t>
      </w:r>
      <w:r w:rsidR="004C57EE">
        <w:rPr>
          <w:rFonts w:ascii="Times New Roman" w:hAnsi="Times New Roman" w:cs="Times New Roman"/>
          <w:color w:val="000000" w:themeColor="text1"/>
        </w:rPr>
        <w:t>s</w:t>
      </w:r>
      <w:r>
        <w:rPr>
          <w:rFonts w:ascii="Times New Roman" w:hAnsi="Times New Roman" w:cs="Times New Roman"/>
          <w:color w:val="000000" w:themeColor="text1"/>
        </w:rPr>
        <w:t xml:space="preserve"> with his primary supporters </w:t>
      </w:r>
      <w:r w:rsidR="00AF22BF">
        <w:rPr>
          <w:rFonts w:ascii="Times New Roman" w:hAnsi="Times New Roman" w:cs="Times New Roman"/>
          <w:color w:val="000000" w:themeColor="text1"/>
        </w:rPr>
        <w:t>offers</w:t>
      </w:r>
      <w:r w:rsidR="00530B01">
        <w:rPr>
          <w:rFonts w:ascii="Times New Roman" w:hAnsi="Times New Roman" w:cs="Times New Roman"/>
          <w:color w:val="000000" w:themeColor="text1"/>
        </w:rPr>
        <w:t xml:space="preserve"> a</w:t>
      </w:r>
      <w:r w:rsidR="00EE341F">
        <w:rPr>
          <w:rFonts w:ascii="Times New Roman" w:hAnsi="Times New Roman" w:cs="Times New Roman"/>
          <w:color w:val="000000" w:themeColor="text1"/>
        </w:rPr>
        <w:t xml:space="preserve"> prime example of </w:t>
      </w:r>
      <w:proofErr w:type="spellStart"/>
      <w:r w:rsidR="00EE341F">
        <w:rPr>
          <w:rFonts w:ascii="Times New Roman" w:hAnsi="Times New Roman" w:cs="Times New Roman"/>
          <w:color w:val="000000" w:themeColor="text1"/>
        </w:rPr>
        <w:t>Grunig’s</w:t>
      </w:r>
      <w:proofErr w:type="spellEnd"/>
      <w:r w:rsidR="00EE341F">
        <w:rPr>
          <w:rFonts w:ascii="Times New Roman" w:hAnsi="Times New Roman" w:cs="Times New Roman"/>
          <w:color w:val="000000" w:themeColor="text1"/>
        </w:rPr>
        <w:t xml:space="preserve"> theory of symmetrical communication; w</w:t>
      </w:r>
      <w:r w:rsidR="00783F06">
        <w:rPr>
          <w:rFonts w:ascii="Times New Roman" w:hAnsi="Times New Roman" w:cs="Times New Roman"/>
          <w:color w:val="000000" w:themeColor="text1"/>
        </w:rPr>
        <w:t>herein an organization considers their own interests, as well as those of the public, before making decision</w:t>
      </w:r>
      <w:r w:rsidR="00530B01">
        <w:rPr>
          <w:rFonts w:ascii="Times New Roman" w:hAnsi="Times New Roman" w:cs="Times New Roman"/>
          <w:color w:val="000000" w:themeColor="text1"/>
        </w:rPr>
        <w:t>s</w:t>
      </w:r>
      <w:r w:rsidR="00783F06">
        <w:rPr>
          <w:rFonts w:ascii="Times New Roman" w:hAnsi="Times New Roman" w:cs="Times New Roman"/>
          <w:color w:val="000000" w:themeColor="text1"/>
        </w:rPr>
        <w:t>. Th</w:t>
      </w:r>
      <w:r w:rsidR="002570C4">
        <w:rPr>
          <w:rFonts w:ascii="Times New Roman" w:hAnsi="Times New Roman" w:cs="Times New Roman"/>
          <w:color w:val="000000" w:themeColor="text1"/>
        </w:rPr>
        <w:t>i</w:t>
      </w:r>
      <w:r w:rsidR="00783F06">
        <w:rPr>
          <w:rFonts w:ascii="Times New Roman" w:hAnsi="Times New Roman" w:cs="Times New Roman"/>
          <w:color w:val="000000" w:themeColor="text1"/>
        </w:rPr>
        <w:t xml:space="preserve">s </w:t>
      </w:r>
      <w:r w:rsidR="004C57EE">
        <w:rPr>
          <w:rFonts w:ascii="Times New Roman" w:hAnsi="Times New Roman" w:cs="Times New Roman"/>
          <w:color w:val="000000" w:themeColor="text1"/>
        </w:rPr>
        <w:t>action foster</w:t>
      </w:r>
      <w:r w:rsidR="002570C4">
        <w:rPr>
          <w:rFonts w:ascii="Times New Roman" w:hAnsi="Times New Roman" w:cs="Times New Roman"/>
          <w:color w:val="000000" w:themeColor="text1"/>
        </w:rPr>
        <w:t>s</w:t>
      </w:r>
      <w:r w:rsidR="004C57EE">
        <w:rPr>
          <w:rFonts w:ascii="Times New Roman" w:hAnsi="Times New Roman" w:cs="Times New Roman"/>
          <w:color w:val="000000" w:themeColor="text1"/>
        </w:rPr>
        <w:t xml:space="preserve"> the development of a strong relationship between</w:t>
      </w:r>
      <w:r w:rsidR="0080364B">
        <w:rPr>
          <w:rFonts w:ascii="Times New Roman" w:hAnsi="Times New Roman" w:cs="Times New Roman"/>
          <w:color w:val="000000" w:themeColor="text1"/>
        </w:rPr>
        <w:t xml:space="preserve"> the two parties</w:t>
      </w:r>
      <w:r w:rsidR="004C57EE">
        <w:rPr>
          <w:rFonts w:ascii="Times New Roman" w:hAnsi="Times New Roman" w:cs="Times New Roman"/>
          <w:color w:val="000000" w:themeColor="text1"/>
        </w:rPr>
        <w:t>.</w:t>
      </w:r>
      <w:r w:rsidR="00783F06">
        <w:rPr>
          <w:rFonts w:ascii="Times New Roman" w:hAnsi="Times New Roman" w:cs="Times New Roman"/>
          <w:color w:val="000000" w:themeColor="text1"/>
        </w:rPr>
        <w:t xml:space="preserve"> </w:t>
      </w:r>
      <w:r w:rsidR="00EE341F">
        <w:rPr>
          <w:rFonts w:ascii="Times New Roman" w:hAnsi="Times New Roman" w:cs="Times New Roman"/>
          <w:color w:val="000000" w:themeColor="text1"/>
        </w:rPr>
        <w:t>While</w:t>
      </w:r>
      <w:r w:rsidR="00F15750">
        <w:rPr>
          <w:rFonts w:ascii="Times New Roman" w:hAnsi="Times New Roman" w:cs="Times New Roman"/>
          <w:color w:val="000000" w:themeColor="text1"/>
        </w:rPr>
        <w:t xml:space="preserve"> there is evidence to suggest that</w:t>
      </w:r>
      <w:r w:rsidR="00EE341F">
        <w:rPr>
          <w:rFonts w:ascii="Times New Roman" w:hAnsi="Times New Roman" w:cs="Times New Roman"/>
          <w:color w:val="000000" w:themeColor="text1"/>
        </w:rPr>
        <w:t xml:space="preserve"> symmetrical communication has </w:t>
      </w:r>
      <w:r w:rsidR="004C57EE">
        <w:rPr>
          <w:rFonts w:ascii="Times New Roman" w:hAnsi="Times New Roman" w:cs="Times New Roman"/>
          <w:color w:val="000000" w:themeColor="text1"/>
        </w:rPr>
        <w:t>been</w:t>
      </w:r>
      <w:r w:rsidR="00CB1596">
        <w:rPr>
          <w:rFonts w:ascii="Times New Roman" w:hAnsi="Times New Roman" w:cs="Times New Roman"/>
          <w:color w:val="000000" w:themeColor="text1"/>
        </w:rPr>
        <w:t xml:space="preserve"> widely used in politics for </w:t>
      </w:r>
      <w:r w:rsidR="00F15750">
        <w:rPr>
          <w:rFonts w:ascii="Times New Roman" w:hAnsi="Times New Roman" w:cs="Times New Roman"/>
          <w:color w:val="000000" w:themeColor="text1"/>
        </w:rPr>
        <w:t>quite some</w:t>
      </w:r>
      <w:r w:rsidR="00561E36">
        <w:rPr>
          <w:rFonts w:ascii="Times New Roman" w:hAnsi="Times New Roman" w:cs="Times New Roman"/>
          <w:color w:val="000000" w:themeColor="text1"/>
        </w:rPr>
        <w:t xml:space="preserve"> </w:t>
      </w:r>
      <w:r w:rsidR="00561E36" w:rsidRPr="00806355">
        <w:rPr>
          <w:rFonts w:ascii="Times New Roman" w:hAnsi="Times New Roman" w:cs="Times New Roman"/>
          <w:color w:val="000000" w:themeColor="text1"/>
        </w:rPr>
        <w:t>time</w:t>
      </w:r>
      <w:r w:rsidR="00530B01" w:rsidRPr="00806355">
        <w:rPr>
          <w:rFonts w:ascii="Times New Roman" w:hAnsi="Times New Roman" w:cs="Times New Roman"/>
          <w:color w:val="000000" w:themeColor="text1"/>
        </w:rPr>
        <w:t>,</w:t>
      </w:r>
      <w:r w:rsidR="00530B01">
        <w:rPr>
          <w:rFonts w:ascii="Times New Roman" w:hAnsi="Times New Roman" w:cs="Times New Roman"/>
          <w:color w:val="000000" w:themeColor="text1"/>
        </w:rPr>
        <w:t xml:space="preserve"> the steps taken to achieve it have changed </w:t>
      </w:r>
      <w:r w:rsidR="00F15750">
        <w:rPr>
          <w:rFonts w:ascii="Times New Roman" w:hAnsi="Times New Roman" w:cs="Times New Roman"/>
          <w:color w:val="000000" w:themeColor="text1"/>
        </w:rPr>
        <w:t>throughout the course of its implementation</w:t>
      </w:r>
      <w:r w:rsidR="00825318">
        <w:rPr>
          <w:rFonts w:ascii="Times New Roman" w:hAnsi="Times New Roman" w:cs="Times New Roman"/>
          <w:color w:val="000000" w:themeColor="text1"/>
        </w:rPr>
        <w:t xml:space="preserve"> (</w:t>
      </w:r>
      <w:r w:rsidR="00DE5579">
        <w:rPr>
          <w:rFonts w:ascii="Times New Roman" w:hAnsi="Times New Roman" w:cs="Times New Roman"/>
          <w:color w:val="000000" w:themeColor="text1"/>
        </w:rPr>
        <w:t>Swanson &amp; Mancini, 1996)</w:t>
      </w:r>
      <w:r w:rsidR="00530B01">
        <w:rPr>
          <w:rFonts w:ascii="Times New Roman" w:hAnsi="Times New Roman" w:cs="Times New Roman"/>
          <w:color w:val="000000" w:themeColor="text1"/>
        </w:rPr>
        <w:t>.</w:t>
      </w:r>
      <w:r w:rsidR="00EE341F">
        <w:rPr>
          <w:rFonts w:ascii="Times New Roman" w:hAnsi="Times New Roman" w:cs="Times New Roman"/>
          <w:color w:val="000000" w:themeColor="text1"/>
        </w:rPr>
        <w:t xml:space="preserve"> </w:t>
      </w:r>
      <w:r w:rsidR="00840BBB">
        <w:rPr>
          <w:rFonts w:ascii="Times New Roman" w:hAnsi="Times New Roman" w:cs="Times New Roman"/>
          <w:color w:val="000000" w:themeColor="text1"/>
        </w:rPr>
        <w:t xml:space="preserve">For example, one could look at the approaches taken by Jimmy Carter during his presidency (1977-1981) and compare them to Donald Trump’s strategies (2016-present). </w:t>
      </w:r>
      <w:r w:rsidR="00DE5579">
        <w:rPr>
          <w:rFonts w:ascii="Times New Roman" w:hAnsi="Times New Roman" w:cs="Times New Roman"/>
          <w:color w:val="000000" w:themeColor="text1"/>
        </w:rPr>
        <w:t>This comparison highlights the differences in communication brought by new technology, contrasting demographic</w:t>
      </w:r>
      <w:r w:rsidR="00343AA4">
        <w:rPr>
          <w:rFonts w:ascii="Times New Roman" w:hAnsi="Times New Roman" w:cs="Times New Roman"/>
          <w:color w:val="000000" w:themeColor="text1"/>
        </w:rPr>
        <w:t>s</w:t>
      </w:r>
      <w:r w:rsidR="00DE5579">
        <w:rPr>
          <w:rFonts w:ascii="Times New Roman" w:hAnsi="Times New Roman" w:cs="Times New Roman"/>
          <w:color w:val="000000" w:themeColor="text1"/>
        </w:rPr>
        <w:t xml:space="preserve">, and new perspectives on acceptable channels of communication. </w:t>
      </w:r>
      <w:r w:rsidR="00963C15">
        <w:rPr>
          <w:rFonts w:ascii="Times New Roman" w:hAnsi="Times New Roman" w:cs="Times New Roman"/>
          <w:color w:val="000000" w:themeColor="text1"/>
        </w:rPr>
        <w:t>Together,</w:t>
      </w:r>
      <w:r w:rsidR="00DE5579">
        <w:rPr>
          <w:rFonts w:ascii="Times New Roman" w:hAnsi="Times New Roman" w:cs="Times New Roman"/>
          <w:color w:val="000000" w:themeColor="text1"/>
        </w:rPr>
        <w:t xml:space="preserve"> these factors have </w:t>
      </w:r>
      <w:r w:rsidR="00963C15">
        <w:rPr>
          <w:rFonts w:ascii="Times New Roman" w:hAnsi="Times New Roman" w:cs="Times New Roman"/>
          <w:color w:val="000000" w:themeColor="text1"/>
        </w:rPr>
        <w:t>cont</w:t>
      </w:r>
      <w:r w:rsidR="00DE5579">
        <w:rPr>
          <w:rFonts w:ascii="Times New Roman" w:hAnsi="Times New Roman" w:cs="Times New Roman"/>
          <w:color w:val="000000" w:themeColor="text1"/>
        </w:rPr>
        <w:t>ributed to rapid changes in symmetrical communication between 1977 and 2018.</w:t>
      </w:r>
    </w:p>
    <w:p w:rsidR="000F2362" w:rsidRDefault="00FC39E8" w:rsidP="003C037F">
      <w:pPr>
        <w:spacing w:line="480" w:lineRule="auto"/>
        <w:rPr>
          <w:rFonts w:ascii="Times New Roman" w:hAnsi="Times New Roman" w:cs="Times New Roman"/>
          <w:color w:val="000000" w:themeColor="text1"/>
        </w:rPr>
      </w:pPr>
      <w:r>
        <w:rPr>
          <w:rFonts w:ascii="Times New Roman" w:hAnsi="Times New Roman" w:cs="Times New Roman"/>
          <w:color w:val="000000" w:themeColor="text1"/>
        </w:rPr>
        <w:tab/>
      </w:r>
      <w:r w:rsidR="00F15750">
        <w:rPr>
          <w:rFonts w:ascii="Times New Roman" w:hAnsi="Times New Roman" w:cs="Times New Roman"/>
          <w:color w:val="000000" w:themeColor="text1"/>
        </w:rPr>
        <w:t>A</w:t>
      </w:r>
      <w:r w:rsidR="008532F3">
        <w:rPr>
          <w:rFonts w:ascii="Times New Roman" w:hAnsi="Times New Roman" w:cs="Times New Roman"/>
          <w:color w:val="000000" w:themeColor="text1"/>
        </w:rPr>
        <w:t xml:space="preserve"> 1985 study conducted by the International Association of Business Communicators </w:t>
      </w:r>
      <w:r w:rsidR="00AF22BF">
        <w:rPr>
          <w:rFonts w:ascii="Times New Roman" w:hAnsi="Times New Roman" w:cs="Times New Roman"/>
          <w:color w:val="000000" w:themeColor="text1"/>
        </w:rPr>
        <w:t xml:space="preserve">(IABC) </w:t>
      </w:r>
      <w:r w:rsidR="008532F3">
        <w:rPr>
          <w:rFonts w:ascii="Times New Roman" w:hAnsi="Times New Roman" w:cs="Times New Roman"/>
          <w:color w:val="000000" w:themeColor="text1"/>
        </w:rPr>
        <w:t xml:space="preserve">created the basis of what </w:t>
      </w:r>
      <w:r w:rsidR="008F020B">
        <w:rPr>
          <w:rFonts w:ascii="Times New Roman" w:hAnsi="Times New Roman" w:cs="Times New Roman"/>
          <w:color w:val="000000" w:themeColor="text1"/>
        </w:rPr>
        <w:t>is now known as</w:t>
      </w:r>
      <w:r w:rsidR="000F2362">
        <w:rPr>
          <w:rFonts w:ascii="Times New Roman" w:hAnsi="Times New Roman" w:cs="Times New Roman"/>
          <w:color w:val="000000" w:themeColor="text1"/>
        </w:rPr>
        <w:t xml:space="preserve"> “excellent” communications. In attempt to identify the most effective public relations practices, the IABC study addressed two major questions: What value does public relations hold for an organization? How should public relations be organized to contribute most effectively to an organization? (</w:t>
      </w:r>
      <w:proofErr w:type="spellStart"/>
      <w:r w:rsidR="000F2362">
        <w:rPr>
          <w:rFonts w:ascii="Times New Roman" w:hAnsi="Times New Roman" w:cs="Times New Roman"/>
          <w:color w:val="000000" w:themeColor="text1"/>
        </w:rPr>
        <w:t>Grunig</w:t>
      </w:r>
      <w:proofErr w:type="spellEnd"/>
      <w:r w:rsidR="000F2362">
        <w:rPr>
          <w:rFonts w:ascii="Times New Roman" w:hAnsi="Times New Roman" w:cs="Times New Roman"/>
          <w:color w:val="000000" w:themeColor="text1"/>
        </w:rPr>
        <w:t xml:space="preserve"> &amp; </w:t>
      </w:r>
      <w:proofErr w:type="spellStart"/>
      <w:r w:rsidR="000F2362">
        <w:rPr>
          <w:rFonts w:ascii="Times New Roman" w:hAnsi="Times New Roman" w:cs="Times New Roman"/>
          <w:color w:val="000000" w:themeColor="text1"/>
        </w:rPr>
        <w:t>Grunig</w:t>
      </w:r>
      <w:proofErr w:type="spellEnd"/>
      <w:r w:rsidR="000F2362">
        <w:rPr>
          <w:rFonts w:ascii="Times New Roman" w:hAnsi="Times New Roman" w:cs="Times New Roman"/>
          <w:color w:val="000000" w:themeColor="text1"/>
        </w:rPr>
        <w:t xml:space="preserve">, 1998). The findings of this study showed that public relations </w:t>
      </w:r>
      <w:r w:rsidR="002B1E28">
        <w:rPr>
          <w:rFonts w:ascii="Times New Roman" w:hAnsi="Times New Roman" w:cs="Times New Roman"/>
          <w:color w:val="000000" w:themeColor="text1"/>
        </w:rPr>
        <w:t>are</w:t>
      </w:r>
      <w:r w:rsidR="000F2362">
        <w:rPr>
          <w:rFonts w:ascii="Times New Roman" w:hAnsi="Times New Roman" w:cs="Times New Roman"/>
          <w:color w:val="000000" w:themeColor="text1"/>
        </w:rPr>
        <w:t xml:space="preserve"> most effective when</w:t>
      </w:r>
      <w:r w:rsidR="002B1E28">
        <w:rPr>
          <w:rFonts w:ascii="Times New Roman" w:hAnsi="Times New Roman" w:cs="Times New Roman"/>
          <w:color w:val="000000" w:themeColor="text1"/>
        </w:rPr>
        <w:t xml:space="preserve"> the following three components are included:</w:t>
      </w:r>
      <w:r w:rsidR="000F2362">
        <w:rPr>
          <w:rFonts w:ascii="Times New Roman" w:hAnsi="Times New Roman" w:cs="Times New Roman"/>
          <w:color w:val="000000" w:themeColor="text1"/>
        </w:rPr>
        <w:t xml:space="preserve"> social responsibility, strategic management, and mutual satisfaction between an organization and its shareholders (</w:t>
      </w:r>
      <w:proofErr w:type="spellStart"/>
      <w:r w:rsidR="000F2362">
        <w:rPr>
          <w:rFonts w:ascii="Times New Roman" w:hAnsi="Times New Roman" w:cs="Times New Roman"/>
          <w:color w:val="000000" w:themeColor="text1"/>
        </w:rPr>
        <w:t>Grunig</w:t>
      </w:r>
      <w:proofErr w:type="spellEnd"/>
      <w:r w:rsidR="000F2362">
        <w:rPr>
          <w:rFonts w:ascii="Times New Roman" w:hAnsi="Times New Roman" w:cs="Times New Roman"/>
          <w:color w:val="000000" w:themeColor="text1"/>
        </w:rPr>
        <w:t xml:space="preserve"> &amp; Dozier, 2002). </w:t>
      </w:r>
      <w:r w:rsidR="000441EB">
        <w:rPr>
          <w:rFonts w:ascii="Times New Roman" w:hAnsi="Times New Roman" w:cs="Times New Roman"/>
          <w:color w:val="000000" w:themeColor="text1"/>
        </w:rPr>
        <w:t xml:space="preserve">Upon </w:t>
      </w:r>
      <w:r w:rsidR="000441EB">
        <w:rPr>
          <w:rFonts w:ascii="Times New Roman" w:hAnsi="Times New Roman" w:cs="Times New Roman"/>
          <w:color w:val="000000" w:themeColor="text1"/>
        </w:rPr>
        <w:lastRenderedPageBreak/>
        <w:t>examination of the IABC</w:t>
      </w:r>
      <w:r w:rsidR="00397BC7">
        <w:rPr>
          <w:rFonts w:ascii="Times New Roman" w:hAnsi="Times New Roman" w:cs="Times New Roman"/>
          <w:color w:val="000000" w:themeColor="text1"/>
        </w:rPr>
        <w:t xml:space="preserve"> study’s results</w:t>
      </w:r>
      <w:r w:rsidR="000441EB">
        <w:rPr>
          <w:rFonts w:ascii="Times New Roman" w:hAnsi="Times New Roman" w:cs="Times New Roman"/>
          <w:color w:val="000000" w:themeColor="text1"/>
        </w:rPr>
        <w:t xml:space="preserve">, </w:t>
      </w:r>
      <w:proofErr w:type="spellStart"/>
      <w:r w:rsidR="000441EB">
        <w:rPr>
          <w:rFonts w:ascii="Times New Roman" w:hAnsi="Times New Roman" w:cs="Times New Roman"/>
          <w:color w:val="000000" w:themeColor="text1"/>
        </w:rPr>
        <w:t>Grunig</w:t>
      </w:r>
      <w:proofErr w:type="spellEnd"/>
      <w:r w:rsidR="000441EB">
        <w:rPr>
          <w:rFonts w:ascii="Times New Roman" w:hAnsi="Times New Roman" w:cs="Times New Roman"/>
          <w:color w:val="000000" w:themeColor="text1"/>
        </w:rPr>
        <w:t xml:space="preserve"> incorporated these three factors into his theory of “excellent” or “symmetrical” communication</w:t>
      </w:r>
      <w:r w:rsidR="008F020B">
        <w:rPr>
          <w:rFonts w:ascii="Times New Roman" w:hAnsi="Times New Roman" w:cs="Times New Roman"/>
          <w:color w:val="000000" w:themeColor="text1"/>
        </w:rPr>
        <w:t xml:space="preserve"> (</w:t>
      </w:r>
      <w:proofErr w:type="spellStart"/>
      <w:r w:rsidR="008F020B">
        <w:rPr>
          <w:rFonts w:ascii="Times New Roman" w:hAnsi="Times New Roman" w:cs="Times New Roman"/>
          <w:color w:val="000000" w:themeColor="text1"/>
        </w:rPr>
        <w:t>Grunig</w:t>
      </w:r>
      <w:proofErr w:type="spellEnd"/>
      <w:r w:rsidR="008F020B">
        <w:rPr>
          <w:rFonts w:ascii="Times New Roman" w:hAnsi="Times New Roman" w:cs="Times New Roman"/>
          <w:color w:val="000000" w:themeColor="text1"/>
        </w:rPr>
        <w:t xml:space="preserve"> &amp; Dozier, 2002)</w:t>
      </w:r>
      <w:r w:rsidR="000441EB">
        <w:rPr>
          <w:rFonts w:ascii="Times New Roman" w:hAnsi="Times New Roman" w:cs="Times New Roman"/>
          <w:color w:val="000000" w:themeColor="text1"/>
        </w:rPr>
        <w:t xml:space="preserve">. He argued that implementation of the symmetrical model </w:t>
      </w:r>
      <w:r w:rsidR="008F020B">
        <w:rPr>
          <w:rFonts w:ascii="Times New Roman" w:hAnsi="Times New Roman" w:cs="Times New Roman"/>
          <w:color w:val="000000" w:themeColor="text1"/>
        </w:rPr>
        <w:t xml:space="preserve">would </w:t>
      </w:r>
      <w:r w:rsidR="000441EB">
        <w:rPr>
          <w:rFonts w:ascii="Times New Roman" w:hAnsi="Times New Roman" w:cs="Times New Roman"/>
          <w:color w:val="000000" w:themeColor="text1"/>
        </w:rPr>
        <w:t>produce favourable results for the organization and their publics through increased revenue and decreased costs and risk (</w:t>
      </w:r>
      <w:proofErr w:type="spellStart"/>
      <w:r w:rsidR="000441EB">
        <w:rPr>
          <w:rFonts w:ascii="Times New Roman" w:hAnsi="Times New Roman" w:cs="Times New Roman"/>
          <w:color w:val="000000" w:themeColor="text1"/>
        </w:rPr>
        <w:t>Grunig</w:t>
      </w:r>
      <w:proofErr w:type="spellEnd"/>
      <w:r w:rsidR="000441EB">
        <w:rPr>
          <w:rFonts w:ascii="Times New Roman" w:hAnsi="Times New Roman" w:cs="Times New Roman"/>
          <w:color w:val="000000" w:themeColor="text1"/>
        </w:rPr>
        <w:t xml:space="preserve"> &amp; Dozier, 2002). These results are made possible by the high-quality, long-lasting relationships that are achieved through two-way dialogue. This is what makes symmetrical communication unique; organizations cannot simply create channels for two-way </w:t>
      </w:r>
      <w:r w:rsidR="008F020B">
        <w:rPr>
          <w:rFonts w:ascii="Times New Roman" w:hAnsi="Times New Roman" w:cs="Times New Roman"/>
          <w:color w:val="000000" w:themeColor="text1"/>
        </w:rPr>
        <w:t xml:space="preserve">dialogue </w:t>
      </w:r>
      <w:r w:rsidR="000441EB">
        <w:rPr>
          <w:rFonts w:ascii="Times New Roman" w:hAnsi="Times New Roman" w:cs="Times New Roman"/>
          <w:color w:val="000000" w:themeColor="text1"/>
        </w:rPr>
        <w:t>and consider this</w:t>
      </w:r>
      <w:r w:rsidR="008F020B">
        <w:rPr>
          <w:rFonts w:ascii="Times New Roman" w:hAnsi="Times New Roman" w:cs="Times New Roman"/>
          <w:color w:val="000000" w:themeColor="text1"/>
        </w:rPr>
        <w:t xml:space="preserve"> to be</w:t>
      </w:r>
      <w:r w:rsidR="000441EB">
        <w:rPr>
          <w:rFonts w:ascii="Times New Roman" w:hAnsi="Times New Roman" w:cs="Times New Roman"/>
          <w:color w:val="000000" w:themeColor="text1"/>
        </w:rPr>
        <w:t xml:space="preserve"> symmetrical</w:t>
      </w:r>
      <w:r w:rsidR="00F15750">
        <w:rPr>
          <w:rFonts w:ascii="Times New Roman" w:hAnsi="Times New Roman" w:cs="Times New Roman"/>
          <w:color w:val="000000" w:themeColor="text1"/>
        </w:rPr>
        <w:t xml:space="preserve"> </w:t>
      </w:r>
      <w:r w:rsidR="000441EB">
        <w:rPr>
          <w:rFonts w:ascii="Times New Roman" w:hAnsi="Times New Roman" w:cs="Times New Roman"/>
          <w:color w:val="000000" w:themeColor="text1"/>
        </w:rPr>
        <w:t>communication</w:t>
      </w:r>
      <w:r w:rsidR="002B1E28">
        <w:rPr>
          <w:rFonts w:ascii="Times New Roman" w:hAnsi="Times New Roman" w:cs="Times New Roman"/>
          <w:color w:val="000000" w:themeColor="text1"/>
        </w:rPr>
        <w:t>.</w:t>
      </w:r>
      <w:r w:rsidR="00F15750">
        <w:rPr>
          <w:rFonts w:ascii="Times New Roman" w:hAnsi="Times New Roman" w:cs="Times New Roman"/>
          <w:color w:val="000000" w:themeColor="text1"/>
        </w:rPr>
        <w:t xml:space="preserve"> </w:t>
      </w:r>
      <w:r w:rsidR="002B1E28">
        <w:rPr>
          <w:rFonts w:ascii="Times New Roman" w:hAnsi="Times New Roman" w:cs="Times New Roman"/>
          <w:color w:val="000000" w:themeColor="text1"/>
        </w:rPr>
        <w:t>T</w:t>
      </w:r>
      <w:r w:rsidR="000441EB">
        <w:rPr>
          <w:rFonts w:ascii="Times New Roman" w:hAnsi="Times New Roman" w:cs="Times New Roman"/>
          <w:color w:val="000000" w:themeColor="text1"/>
        </w:rPr>
        <w:t>hey must actively consider the feedback they receive via these channels and incorporate it into their organizational goals and mission. “</w:t>
      </w:r>
      <w:r w:rsidR="003037D3">
        <w:rPr>
          <w:rFonts w:ascii="Times New Roman" w:hAnsi="Times New Roman" w:cs="Times New Roman"/>
          <w:color w:val="000000" w:themeColor="text1"/>
        </w:rPr>
        <w:t>T</w:t>
      </w:r>
      <w:r w:rsidR="000441EB">
        <w:rPr>
          <w:rFonts w:ascii="Times New Roman" w:hAnsi="Times New Roman" w:cs="Times New Roman"/>
          <w:color w:val="000000" w:themeColor="text1"/>
        </w:rPr>
        <w:t xml:space="preserve">o be effective, therefore, </w:t>
      </w:r>
      <w:r w:rsidR="008F020B">
        <w:rPr>
          <w:rFonts w:ascii="Times New Roman" w:hAnsi="Times New Roman" w:cs="Times New Roman"/>
          <w:color w:val="000000" w:themeColor="text1"/>
        </w:rPr>
        <w:t>organizations must build long-term relationships with the publics in their environment that have consequences on organizational decisions or upon whom those decisions have consequences” (</w:t>
      </w:r>
      <w:proofErr w:type="spellStart"/>
      <w:r w:rsidR="008F020B">
        <w:rPr>
          <w:rFonts w:ascii="Times New Roman" w:hAnsi="Times New Roman" w:cs="Times New Roman"/>
          <w:color w:val="000000" w:themeColor="text1"/>
        </w:rPr>
        <w:t>Grunig</w:t>
      </w:r>
      <w:proofErr w:type="spellEnd"/>
      <w:r w:rsidR="008F020B">
        <w:rPr>
          <w:rFonts w:ascii="Times New Roman" w:hAnsi="Times New Roman" w:cs="Times New Roman"/>
          <w:color w:val="000000" w:themeColor="text1"/>
        </w:rPr>
        <w:t xml:space="preserve"> &amp; </w:t>
      </w:r>
      <w:proofErr w:type="spellStart"/>
      <w:r w:rsidR="008F020B">
        <w:rPr>
          <w:rFonts w:ascii="Times New Roman" w:hAnsi="Times New Roman" w:cs="Times New Roman"/>
          <w:color w:val="000000" w:themeColor="text1"/>
        </w:rPr>
        <w:t>Grunig</w:t>
      </w:r>
      <w:proofErr w:type="spellEnd"/>
      <w:r w:rsidR="008F020B">
        <w:rPr>
          <w:rFonts w:ascii="Times New Roman" w:hAnsi="Times New Roman" w:cs="Times New Roman"/>
          <w:color w:val="000000" w:themeColor="text1"/>
        </w:rPr>
        <w:t>, 1998</w:t>
      </w:r>
      <w:r w:rsidR="00D82A0B">
        <w:rPr>
          <w:rFonts w:ascii="Times New Roman" w:hAnsi="Times New Roman" w:cs="Times New Roman"/>
          <w:color w:val="000000" w:themeColor="text1"/>
        </w:rPr>
        <w:t>, p.144</w:t>
      </w:r>
      <w:r w:rsidR="008F020B">
        <w:rPr>
          <w:rFonts w:ascii="Times New Roman" w:hAnsi="Times New Roman" w:cs="Times New Roman"/>
          <w:color w:val="000000" w:themeColor="text1"/>
        </w:rPr>
        <w:t xml:space="preserve">). </w:t>
      </w:r>
    </w:p>
    <w:p w:rsidR="000F2362" w:rsidRDefault="008F020B" w:rsidP="003C037F">
      <w:pPr>
        <w:spacing w:line="480" w:lineRule="auto"/>
        <w:rPr>
          <w:rFonts w:ascii="Times New Roman" w:hAnsi="Times New Roman" w:cs="Times New Roman"/>
          <w:color w:val="000000" w:themeColor="text1"/>
        </w:rPr>
      </w:pPr>
      <w:r>
        <w:rPr>
          <w:rFonts w:ascii="Times New Roman" w:hAnsi="Times New Roman" w:cs="Times New Roman"/>
          <w:color w:val="000000" w:themeColor="text1"/>
        </w:rPr>
        <w:tab/>
        <w:t xml:space="preserve">While traditionally used in a public relations or marketing sense, </w:t>
      </w:r>
      <w:proofErr w:type="spellStart"/>
      <w:r>
        <w:rPr>
          <w:rFonts w:ascii="Times New Roman" w:hAnsi="Times New Roman" w:cs="Times New Roman"/>
          <w:color w:val="000000" w:themeColor="text1"/>
        </w:rPr>
        <w:t>Grunig’s</w:t>
      </w:r>
      <w:proofErr w:type="spellEnd"/>
      <w:r>
        <w:rPr>
          <w:rFonts w:ascii="Times New Roman" w:hAnsi="Times New Roman" w:cs="Times New Roman"/>
          <w:color w:val="000000" w:themeColor="text1"/>
        </w:rPr>
        <w:t xml:space="preserve"> theory of symmetrical communication has direct implications in the field of political communication</w:t>
      </w:r>
      <w:r w:rsidR="002B1E28">
        <w:rPr>
          <w:rFonts w:ascii="Times New Roman" w:hAnsi="Times New Roman" w:cs="Times New Roman"/>
          <w:color w:val="000000" w:themeColor="text1"/>
        </w:rPr>
        <w:t>s</w:t>
      </w:r>
      <w:r>
        <w:rPr>
          <w:rFonts w:ascii="Times New Roman" w:hAnsi="Times New Roman" w:cs="Times New Roman"/>
          <w:color w:val="000000" w:themeColor="text1"/>
        </w:rPr>
        <w:t xml:space="preserve">. For instance, replace “the organization” with “the politician” and “the shareholder” with a politician’s “primary supporters.” </w:t>
      </w:r>
      <w:r w:rsidR="00BD3582">
        <w:rPr>
          <w:rFonts w:ascii="Times New Roman" w:hAnsi="Times New Roman" w:cs="Times New Roman"/>
          <w:color w:val="000000" w:themeColor="text1"/>
        </w:rPr>
        <w:t>Under such distinctions, the favourable results brought by symmetrical communication (increased revenue</w:t>
      </w:r>
      <w:r w:rsidR="003037D3">
        <w:rPr>
          <w:rFonts w:ascii="Times New Roman" w:hAnsi="Times New Roman" w:cs="Times New Roman"/>
          <w:color w:val="000000" w:themeColor="text1"/>
        </w:rPr>
        <w:t>,</w:t>
      </w:r>
      <w:r w:rsidR="00BD3582">
        <w:rPr>
          <w:rFonts w:ascii="Times New Roman" w:hAnsi="Times New Roman" w:cs="Times New Roman"/>
          <w:color w:val="000000" w:themeColor="text1"/>
        </w:rPr>
        <w:t xml:space="preserve"> decreased cost and risk) would be represented by increased support, a fundamental political goal. </w:t>
      </w:r>
      <w:r w:rsidR="00251B66">
        <w:rPr>
          <w:rFonts w:ascii="Times New Roman" w:hAnsi="Times New Roman" w:cs="Times New Roman"/>
          <w:color w:val="000000" w:themeColor="text1"/>
        </w:rPr>
        <w:t>The first step towards symmetrical communication in politics involves identifying and assessing the public environment</w:t>
      </w:r>
      <w:r w:rsidR="00963C15">
        <w:rPr>
          <w:rFonts w:ascii="Times New Roman" w:hAnsi="Times New Roman" w:cs="Times New Roman"/>
          <w:color w:val="000000" w:themeColor="text1"/>
        </w:rPr>
        <w:t xml:space="preserve"> (</w:t>
      </w:r>
      <w:proofErr w:type="spellStart"/>
      <w:r w:rsidR="00963C15">
        <w:rPr>
          <w:rFonts w:ascii="Times New Roman" w:hAnsi="Times New Roman" w:cs="Times New Roman"/>
          <w:color w:val="000000" w:themeColor="text1"/>
        </w:rPr>
        <w:t>Grunig</w:t>
      </w:r>
      <w:proofErr w:type="spellEnd"/>
      <w:r w:rsidR="00963C15">
        <w:rPr>
          <w:rFonts w:ascii="Times New Roman" w:hAnsi="Times New Roman" w:cs="Times New Roman"/>
          <w:color w:val="000000" w:themeColor="text1"/>
        </w:rPr>
        <w:t xml:space="preserve"> &amp; </w:t>
      </w:r>
      <w:proofErr w:type="spellStart"/>
      <w:r w:rsidR="00963C15">
        <w:rPr>
          <w:rFonts w:ascii="Times New Roman" w:hAnsi="Times New Roman" w:cs="Times New Roman"/>
          <w:color w:val="000000" w:themeColor="text1"/>
        </w:rPr>
        <w:t>Grunig</w:t>
      </w:r>
      <w:proofErr w:type="spellEnd"/>
      <w:r w:rsidR="00655DA3">
        <w:rPr>
          <w:rFonts w:ascii="Times New Roman" w:hAnsi="Times New Roman" w:cs="Times New Roman"/>
          <w:color w:val="000000" w:themeColor="text1"/>
        </w:rPr>
        <w:t>, 1998</w:t>
      </w:r>
      <w:r w:rsidR="00963C15">
        <w:rPr>
          <w:rFonts w:ascii="Times New Roman" w:hAnsi="Times New Roman" w:cs="Times New Roman"/>
          <w:color w:val="000000" w:themeColor="text1"/>
        </w:rPr>
        <w:t>)</w:t>
      </w:r>
      <w:r w:rsidR="00251B66">
        <w:rPr>
          <w:rFonts w:ascii="Times New Roman" w:hAnsi="Times New Roman" w:cs="Times New Roman"/>
          <w:color w:val="000000" w:themeColor="text1"/>
        </w:rPr>
        <w:t>. This is when a politician identifies their primary supporters and learns about</w:t>
      </w:r>
      <w:r w:rsidR="003855C4">
        <w:rPr>
          <w:rFonts w:ascii="Times New Roman" w:hAnsi="Times New Roman" w:cs="Times New Roman"/>
          <w:color w:val="000000" w:themeColor="text1"/>
        </w:rPr>
        <w:t xml:space="preserve"> the</w:t>
      </w:r>
      <w:r w:rsidR="00963C15">
        <w:rPr>
          <w:rFonts w:ascii="Times New Roman" w:hAnsi="Times New Roman" w:cs="Times New Roman"/>
          <w:color w:val="000000" w:themeColor="text1"/>
        </w:rPr>
        <w:t xml:space="preserve"> best way to reach them, </w:t>
      </w:r>
      <w:r w:rsidR="00343AA4">
        <w:rPr>
          <w:rFonts w:ascii="Times New Roman" w:hAnsi="Times New Roman" w:cs="Times New Roman"/>
          <w:color w:val="000000" w:themeColor="text1"/>
        </w:rPr>
        <w:t xml:space="preserve">including </w:t>
      </w:r>
      <w:r w:rsidR="00963C15">
        <w:rPr>
          <w:rFonts w:ascii="Times New Roman" w:hAnsi="Times New Roman" w:cs="Times New Roman"/>
          <w:color w:val="000000" w:themeColor="text1"/>
        </w:rPr>
        <w:t>which channel</w:t>
      </w:r>
      <w:r w:rsidR="002B1E28">
        <w:rPr>
          <w:rFonts w:ascii="Times New Roman" w:hAnsi="Times New Roman" w:cs="Times New Roman"/>
          <w:color w:val="000000" w:themeColor="text1"/>
        </w:rPr>
        <w:t>s</w:t>
      </w:r>
      <w:r w:rsidR="00963C15">
        <w:rPr>
          <w:rFonts w:ascii="Times New Roman" w:hAnsi="Times New Roman" w:cs="Times New Roman"/>
          <w:color w:val="000000" w:themeColor="text1"/>
        </w:rPr>
        <w:t xml:space="preserve"> to use</w:t>
      </w:r>
      <w:r w:rsidR="003855C4">
        <w:rPr>
          <w:rFonts w:ascii="Times New Roman" w:hAnsi="Times New Roman" w:cs="Times New Roman"/>
          <w:color w:val="000000" w:themeColor="text1"/>
        </w:rPr>
        <w:t xml:space="preserve">. Once this information has been collected, the politician can enter into a two-way dialogue with their primary supporters to determine their attitudes, opinions, and beliefs on </w:t>
      </w:r>
      <w:r w:rsidR="009A4514">
        <w:rPr>
          <w:rFonts w:ascii="Times New Roman" w:hAnsi="Times New Roman" w:cs="Times New Roman"/>
          <w:color w:val="000000" w:themeColor="text1"/>
        </w:rPr>
        <w:t>mutually important issues</w:t>
      </w:r>
      <w:r w:rsidR="003855C4">
        <w:rPr>
          <w:rFonts w:ascii="Times New Roman" w:hAnsi="Times New Roman" w:cs="Times New Roman"/>
          <w:color w:val="000000" w:themeColor="text1"/>
        </w:rPr>
        <w:t xml:space="preserve">. This is where the </w:t>
      </w:r>
      <w:r w:rsidR="003855C4">
        <w:rPr>
          <w:rFonts w:ascii="Times New Roman" w:hAnsi="Times New Roman" w:cs="Times New Roman"/>
          <w:color w:val="000000" w:themeColor="text1"/>
        </w:rPr>
        <w:lastRenderedPageBreak/>
        <w:t xml:space="preserve">value of symmetrical communication becomes evident. After communicating with the primary supporters, politicians </w:t>
      </w:r>
      <w:r w:rsidR="00963C15">
        <w:rPr>
          <w:rFonts w:ascii="Times New Roman" w:hAnsi="Times New Roman" w:cs="Times New Roman"/>
          <w:color w:val="000000" w:themeColor="text1"/>
        </w:rPr>
        <w:t xml:space="preserve">can </w:t>
      </w:r>
      <w:r w:rsidR="003855C4">
        <w:rPr>
          <w:rFonts w:ascii="Times New Roman" w:hAnsi="Times New Roman" w:cs="Times New Roman"/>
          <w:color w:val="000000" w:themeColor="text1"/>
        </w:rPr>
        <w:t>craft policies, laws, and other forms of legislation that respond to their supporter’s needs. Ultimately, these actions will foster high-quality, long-lasting relationships between the politician and their primary supporters, a key characteristic of symmetrical communication</w:t>
      </w:r>
      <w:r w:rsidR="009A4514">
        <w:rPr>
          <w:rFonts w:ascii="Times New Roman" w:hAnsi="Times New Roman" w:cs="Times New Roman"/>
          <w:color w:val="000000" w:themeColor="text1"/>
        </w:rPr>
        <w:t xml:space="preserve"> (</w:t>
      </w:r>
      <w:proofErr w:type="spellStart"/>
      <w:r w:rsidR="009A4514">
        <w:rPr>
          <w:rFonts w:ascii="Times New Roman" w:hAnsi="Times New Roman" w:cs="Times New Roman"/>
          <w:color w:val="000000" w:themeColor="text1"/>
        </w:rPr>
        <w:t>Grunig</w:t>
      </w:r>
      <w:proofErr w:type="spellEnd"/>
      <w:r w:rsidR="009A4514">
        <w:rPr>
          <w:rFonts w:ascii="Times New Roman" w:hAnsi="Times New Roman" w:cs="Times New Roman"/>
          <w:color w:val="000000" w:themeColor="text1"/>
        </w:rPr>
        <w:t xml:space="preserve"> &amp; Dozier, 2002)</w:t>
      </w:r>
      <w:r w:rsidR="003855C4">
        <w:rPr>
          <w:rFonts w:ascii="Times New Roman" w:hAnsi="Times New Roman" w:cs="Times New Roman"/>
          <w:color w:val="000000" w:themeColor="text1"/>
        </w:rPr>
        <w:t xml:space="preserve">. </w:t>
      </w:r>
    </w:p>
    <w:p w:rsidR="00E80A02" w:rsidRDefault="0027541A" w:rsidP="000A3E4C">
      <w:pPr>
        <w:spacing w:line="480" w:lineRule="auto"/>
        <w:ind w:firstLine="360"/>
        <w:rPr>
          <w:rFonts w:ascii="Times New Roman" w:hAnsi="Times New Roman" w:cs="Times New Roman"/>
          <w:color w:val="000000" w:themeColor="text1"/>
        </w:rPr>
      </w:pPr>
      <w:r>
        <w:rPr>
          <w:rFonts w:ascii="Times New Roman" w:hAnsi="Times New Roman" w:cs="Times New Roman"/>
          <w:color w:val="000000" w:themeColor="text1"/>
        </w:rPr>
        <w:t>Before the advent of social media and the various networks that al</w:t>
      </w:r>
      <w:r w:rsidR="000F7BAB">
        <w:rPr>
          <w:rFonts w:ascii="Times New Roman" w:hAnsi="Times New Roman" w:cs="Times New Roman"/>
          <w:color w:val="000000" w:themeColor="text1"/>
        </w:rPr>
        <w:t xml:space="preserve">low politicians to engage with their publics at any time of day or night, </w:t>
      </w:r>
      <w:r w:rsidR="00555644">
        <w:rPr>
          <w:rFonts w:ascii="Times New Roman" w:hAnsi="Times New Roman" w:cs="Times New Roman"/>
          <w:color w:val="000000" w:themeColor="text1"/>
        </w:rPr>
        <w:t>P</w:t>
      </w:r>
      <w:r w:rsidR="000F7BAB">
        <w:rPr>
          <w:rFonts w:ascii="Times New Roman" w:hAnsi="Times New Roman" w:cs="Times New Roman"/>
          <w:color w:val="000000" w:themeColor="text1"/>
        </w:rPr>
        <w:t xml:space="preserve">residents such as Jimmy Carter still </w:t>
      </w:r>
      <w:r w:rsidR="002B1E28">
        <w:rPr>
          <w:rFonts w:ascii="Times New Roman" w:hAnsi="Times New Roman" w:cs="Times New Roman"/>
          <w:color w:val="000000" w:themeColor="text1"/>
        </w:rPr>
        <w:t xml:space="preserve">attempted </w:t>
      </w:r>
      <w:r w:rsidR="000F7BAB">
        <w:rPr>
          <w:rFonts w:ascii="Times New Roman" w:hAnsi="Times New Roman" w:cs="Times New Roman"/>
          <w:color w:val="000000" w:themeColor="text1"/>
        </w:rPr>
        <w:t>to achieve symmetrical communication</w:t>
      </w:r>
      <w:r w:rsidR="00963C15">
        <w:rPr>
          <w:rFonts w:ascii="Times New Roman" w:hAnsi="Times New Roman" w:cs="Times New Roman"/>
          <w:color w:val="000000" w:themeColor="text1"/>
        </w:rPr>
        <w:t xml:space="preserve"> (</w:t>
      </w:r>
      <w:r w:rsidR="00E80A02">
        <w:rPr>
          <w:rFonts w:ascii="Times New Roman" w:hAnsi="Times New Roman" w:cs="Times New Roman"/>
          <w:color w:val="000000" w:themeColor="text1"/>
        </w:rPr>
        <w:t>Kumar, 2007)</w:t>
      </w:r>
      <w:r w:rsidR="000F7BAB">
        <w:rPr>
          <w:rFonts w:ascii="Times New Roman" w:hAnsi="Times New Roman" w:cs="Times New Roman"/>
          <w:color w:val="000000" w:themeColor="text1"/>
        </w:rPr>
        <w:t xml:space="preserve">. </w:t>
      </w:r>
      <w:r w:rsidR="00BA18B5">
        <w:rPr>
          <w:rFonts w:ascii="Times New Roman" w:hAnsi="Times New Roman" w:cs="Times New Roman"/>
          <w:color w:val="000000" w:themeColor="text1"/>
        </w:rPr>
        <w:t xml:space="preserve">Entering </w:t>
      </w:r>
      <w:r w:rsidR="002B1E28">
        <w:rPr>
          <w:rFonts w:ascii="Times New Roman" w:hAnsi="Times New Roman" w:cs="Times New Roman"/>
          <w:color w:val="000000" w:themeColor="text1"/>
        </w:rPr>
        <w:t>t</w:t>
      </w:r>
      <w:r w:rsidR="00BA18B5">
        <w:rPr>
          <w:rFonts w:ascii="Times New Roman" w:hAnsi="Times New Roman" w:cs="Times New Roman"/>
          <w:color w:val="000000" w:themeColor="text1"/>
        </w:rPr>
        <w:t>he White House only a short time after the Vietnam War</w:t>
      </w:r>
      <w:r w:rsidR="000A3E4C">
        <w:rPr>
          <w:rFonts w:ascii="Times New Roman" w:hAnsi="Times New Roman" w:cs="Times New Roman"/>
          <w:color w:val="000000" w:themeColor="text1"/>
        </w:rPr>
        <w:t xml:space="preserve"> and </w:t>
      </w:r>
      <w:r w:rsidR="009D51C6">
        <w:rPr>
          <w:rFonts w:ascii="Times New Roman" w:hAnsi="Times New Roman" w:cs="Times New Roman"/>
          <w:color w:val="000000" w:themeColor="text1"/>
        </w:rPr>
        <w:t xml:space="preserve">the </w:t>
      </w:r>
      <w:r w:rsidR="000A3E4C">
        <w:rPr>
          <w:rFonts w:ascii="Times New Roman" w:hAnsi="Times New Roman" w:cs="Times New Roman"/>
          <w:color w:val="000000" w:themeColor="text1"/>
        </w:rPr>
        <w:t>Watergate scandal</w:t>
      </w:r>
      <w:r w:rsidR="00BA18B5">
        <w:rPr>
          <w:rFonts w:ascii="Times New Roman" w:hAnsi="Times New Roman" w:cs="Times New Roman"/>
          <w:color w:val="000000" w:themeColor="text1"/>
        </w:rPr>
        <w:t xml:space="preserve">, Carter’s communication </w:t>
      </w:r>
      <w:r w:rsidR="009D51C6">
        <w:rPr>
          <w:rFonts w:ascii="Times New Roman" w:hAnsi="Times New Roman" w:cs="Times New Roman"/>
          <w:color w:val="000000" w:themeColor="text1"/>
        </w:rPr>
        <w:t xml:space="preserve">style </w:t>
      </w:r>
      <w:r w:rsidR="00BA18B5">
        <w:rPr>
          <w:rFonts w:ascii="Times New Roman" w:hAnsi="Times New Roman" w:cs="Times New Roman"/>
          <w:color w:val="000000" w:themeColor="text1"/>
        </w:rPr>
        <w:t xml:space="preserve">was </w:t>
      </w:r>
      <w:r w:rsidR="009D51C6">
        <w:rPr>
          <w:rFonts w:ascii="Times New Roman" w:hAnsi="Times New Roman" w:cs="Times New Roman"/>
          <w:color w:val="000000" w:themeColor="text1"/>
        </w:rPr>
        <w:t xml:space="preserve">essential </w:t>
      </w:r>
      <w:r w:rsidR="00BA18B5">
        <w:rPr>
          <w:rFonts w:ascii="Times New Roman" w:hAnsi="Times New Roman" w:cs="Times New Roman"/>
          <w:color w:val="000000" w:themeColor="text1"/>
        </w:rPr>
        <w:t xml:space="preserve">to his </w:t>
      </w:r>
      <w:r w:rsidR="00555644">
        <w:rPr>
          <w:rFonts w:ascii="Times New Roman" w:hAnsi="Times New Roman" w:cs="Times New Roman"/>
          <w:color w:val="000000" w:themeColor="text1"/>
        </w:rPr>
        <w:t>P</w:t>
      </w:r>
      <w:r w:rsidR="00BA18B5">
        <w:rPr>
          <w:rFonts w:ascii="Times New Roman" w:hAnsi="Times New Roman" w:cs="Times New Roman"/>
          <w:color w:val="000000" w:themeColor="text1"/>
        </w:rPr>
        <w:t xml:space="preserve">residential success. The unpopularity of the Vietnam </w:t>
      </w:r>
      <w:r w:rsidR="002B1E28">
        <w:rPr>
          <w:rFonts w:ascii="Times New Roman" w:hAnsi="Times New Roman" w:cs="Times New Roman"/>
          <w:color w:val="000000" w:themeColor="text1"/>
        </w:rPr>
        <w:t>W</w:t>
      </w:r>
      <w:r w:rsidR="00BA18B5">
        <w:rPr>
          <w:rFonts w:ascii="Times New Roman" w:hAnsi="Times New Roman" w:cs="Times New Roman"/>
          <w:color w:val="000000" w:themeColor="text1"/>
        </w:rPr>
        <w:t>ar had caused a great rift in American society.</w:t>
      </w:r>
      <w:r w:rsidR="007B47E4">
        <w:rPr>
          <w:rFonts w:ascii="Times New Roman" w:hAnsi="Times New Roman" w:cs="Times New Roman"/>
          <w:color w:val="000000" w:themeColor="text1"/>
        </w:rPr>
        <w:t xml:space="preserve"> “The way the war was conducted fed into a growing cynicism about the government” (Gardner, </w:t>
      </w:r>
      <w:proofErr w:type="spellStart"/>
      <w:r w:rsidR="007B47E4">
        <w:rPr>
          <w:rFonts w:ascii="Times New Roman" w:hAnsi="Times New Roman" w:cs="Times New Roman"/>
          <w:color w:val="000000" w:themeColor="text1"/>
        </w:rPr>
        <w:t>n.d</w:t>
      </w:r>
      <w:proofErr w:type="spellEnd"/>
      <w:r w:rsidR="007B47E4">
        <w:rPr>
          <w:rFonts w:ascii="Times New Roman" w:hAnsi="Times New Roman" w:cs="Times New Roman"/>
          <w:color w:val="000000" w:themeColor="text1"/>
        </w:rPr>
        <w:t xml:space="preserve">, p.1). Furthermore, scandals such as Watergate </w:t>
      </w:r>
      <w:r w:rsidR="002961CE">
        <w:rPr>
          <w:rFonts w:ascii="Times New Roman" w:hAnsi="Times New Roman" w:cs="Times New Roman"/>
          <w:color w:val="000000" w:themeColor="text1"/>
        </w:rPr>
        <w:t>served to increase the lack of trust citizens had in their government (Damico &amp; Conway, 2000). This meant that Carter had a great challenge in front of him, because “trust, once lost, is difficult for a government to regain” (Damico &amp; Conway, 2000, p.1).</w:t>
      </w:r>
    </w:p>
    <w:p w:rsidR="00BA3693" w:rsidRDefault="008F7E4F" w:rsidP="004C57EE">
      <w:pPr>
        <w:spacing w:line="480" w:lineRule="auto"/>
        <w:ind w:firstLine="360"/>
        <w:rPr>
          <w:rFonts w:ascii="Times New Roman" w:hAnsi="Times New Roman" w:cs="Times New Roman"/>
          <w:color w:val="000000" w:themeColor="text1"/>
        </w:rPr>
      </w:pPr>
      <w:r>
        <w:rPr>
          <w:rFonts w:ascii="Times New Roman" w:hAnsi="Times New Roman" w:cs="Times New Roman"/>
          <w:color w:val="000000" w:themeColor="text1"/>
        </w:rPr>
        <w:t xml:space="preserve">Carter recognized the need to open up communication with the public in order to restore relationships with his primary supporters. </w:t>
      </w:r>
      <w:r w:rsidR="00080EC9">
        <w:rPr>
          <w:rFonts w:ascii="Times New Roman" w:hAnsi="Times New Roman" w:cs="Times New Roman"/>
          <w:color w:val="000000" w:themeColor="text1"/>
        </w:rPr>
        <w:t>“From the outset, the Carter administration developed a communications strategy that recognized that listening to public concerns and leading the country were fundamentally related activities” (</w:t>
      </w:r>
      <w:proofErr w:type="spellStart"/>
      <w:r w:rsidR="00080EC9">
        <w:rPr>
          <w:rFonts w:ascii="Times New Roman" w:hAnsi="Times New Roman" w:cs="Times New Roman"/>
          <w:color w:val="000000" w:themeColor="text1"/>
        </w:rPr>
        <w:t>Stillion</w:t>
      </w:r>
      <w:proofErr w:type="spellEnd"/>
      <w:r w:rsidR="00080EC9">
        <w:rPr>
          <w:rFonts w:ascii="Times New Roman" w:hAnsi="Times New Roman" w:cs="Times New Roman"/>
          <w:color w:val="000000" w:themeColor="text1"/>
        </w:rPr>
        <w:t xml:space="preserve"> &amp; </w:t>
      </w:r>
      <w:proofErr w:type="spellStart"/>
      <w:r w:rsidR="00080EC9">
        <w:rPr>
          <w:rFonts w:ascii="Times New Roman" w:hAnsi="Times New Roman" w:cs="Times New Roman"/>
          <w:color w:val="000000" w:themeColor="text1"/>
        </w:rPr>
        <w:t>Wolvin</w:t>
      </w:r>
      <w:proofErr w:type="spellEnd"/>
      <w:r w:rsidR="00080EC9">
        <w:rPr>
          <w:rFonts w:ascii="Times New Roman" w:hAnsi="Times New Roman" w:cs="Times New Roman"/>
          <w:color w:val="000000" w:themeColor="text1"/>
        </w:rPr>
        <w:t>, 2009</w:t>
      </w:r>
      <w:r w:rsidR="00950D17">
        <w:rPr>
          <w:rFonts w:ascii="Times New Roman" w:hAnsi="Times New Roman" w:cs="Times New Roman"/>
          <w:color w:val="000000" w:themeColor="text1"/>
        </w:rPr>
        <w:t>, p.142</w:t>
      </w:r>
      <w:r w:rsidR="00080EC9">
        <w:rPr>
          <w:rFonts w:ascii="Times New Roman" w:hAnsi="Times New Roman" w:cs="Times New Roman"/>
          <w:color w:val="000000" w:themeColor="text1"/>
        </w:rPr>
        <w:t xml:space="preserve">). </w:t>
      </w:r>
      <w:r>
        <w:rPr>
          <w:rFonts w:ascii="Times New Roman" w:hAnsi="Times New Roman" w:cs="Times New Roman"/>
          <w:color w:val="000000" w:themeColor="text1"/>
        </w:rPr>
        <w:t>Through various town hall meetings, press conferences, and sessions with editors, Carter proved that he was devoted to re-</w:t>
      </w:r>
      <w:r w:rsidR="004C57EE">
        <w:rPr>
          <w:rFonts w:ascii="Times New Roman" w:hAnsi="Times New Roman" w:cs="Times New Roman"/>
          <w:color w:val="000000" w:themeColor="text1"/>
        </w:rPr>
        <w:t>opening the lines of communication between the White House and individual Americans</w:t>
      </w:r>
      <w:r w:rsidR="004138B3">
        <w:rPr>
          <w:rFonts w:ascii="Times New Roman" w:hAnsi="Times New Roman" w:cs="Times New Roman"/>
          <w:color w:val="000000" w:themeColor="text1"/>
        </w:rPr>
        <w:t xml:space="preserve"> (Kumar, 2007)</w:t>
      </w:r>
      <w:r>
        <w:rPr>
          <w:rFonts w:ascii="Times New Roman" w:hAnsi="Times New Roman" w:cs="Times New Roman"/>
          <w:color w:val="000000" w:themeColor="text1"/>
        </w:rPr>
        <w:t xml:space="preserve">. </w:t>
      </w:r>
      <w:r w:rsidR="003C037F">
        <w:rPr>
          <w:rFonts w:ascii="Times New Roman" w:hAnsi="Times New Roman" w:cs="Times New Roman"/>
          <w:color w:val="000000" w:themeColor="text1"/>
        </w:rPr>
        <w:t xml:space="preserve">As </w:t>
      </w:r>
      <w:r w:rsidR="00FB7E2C">
        <w:rPr>
          <w:rFonts w:ascii="Times New Roman" w:hAnsi="Times New Roman" w:cs="Times New Roman"/>
          <w:color w:val="000000" w:themeColor="text1"/>
        </w:rPr>
        <w:t xml:space="preserve">stated by </w:t>
      </w:r>
      <w:r w:rsidR="003C037F">
        <w:rPr>
          <w:rFonts w:ascii="Times New Roman" w:hAnsi="Times New Roman" w:cs="Times New Roman"/>
          <w:color w:val="000000" w:themeColor="text1"/>
        </w:rPr>
        <w:t xml:space="preserve">Carter during </w:t>
      </w:r>
      <w:r w:rsidR="0047431E">
        <w:rPr>
          <w:rFonts w:ascii="Times New Roman" w:hAnsi="Times New Roman" w:cs="Times New Roman"/>
          <w:color w:val="000000" w:themeColor="text1"/>
        </w:rPr>
        <w:t xml:space="preserve">one of his televised addresses, </w:t>
      </w:r>
      <w:r w:rsidR="003C037F">
        <w:rPr>
          <w:rFonts w:ascii="Times New Roman" w:hAnsi="Times New Roman" w:cs="Times New Roman"/>
          <w:color w:val="000000" w:themeColor="text1"/>
        </w:rPr>
        <w:t xml:space="preserve">“I will continue to travel this country, to hear the people of America. I will </w:t>
      </w:r>
      <w:r w:rsidR="00555644">
        <w:rPr>
          <w:rFonts w:ascii="Times New Roman" w:hAnsi="Times New Roman" w:cs="Times New Roman"/>
          <w:color w:val="000000" w:themeColor="text1"/>
        </w:rPr>
        <w:t>listen,</w:t>
      </w:r>
      <w:r w:rsidR="003C037F">
        <w:rPr>
          <w:rFonts w:ascii="Times New Roman" w:hAnsi="Times New Roman" w:cs="Times New Roman"/>
          <w:color w:val="000000" w:themeColor="text1"/>
        </w:rPr>
        <w:t xml:space="preserve"> and I will act</w:t>
      </w:r>
      <w:r w:rsidR="0047431E">
        <w:rPr>
          <w:rFonts w:ascii="Times New Roman" w:hAnsi="Times New Roman" w:cs="Times New Roman"/>
          <w:color w:val="000000" w:themeColor="text1"/>
        </w:rPr>
        <w:t xml:space="preserve">” (Carter, </w:t>
      </w:r>
      <w:r w:rsidR="0047431E">
        <w:rPr>
          <w:rFonts w:ascii="Times New Roman" w:hAnsi="Times New Roman" w:cs="Times New Roman"/>
          <w:color w:val="000000" w:themeColor="text1"/>
        </w:rPr>
        <w:lastRenderedPageBreak/>
        <w:t>1979).</w:t>
      </w:r>
      <w:r w:rsidR="003C037F">
        <w:rPr>
          <w:rFonts w:ascii="Times New Roman" w:hAnsi="Times New Roman" w:cs="Times New Roman"/>
          <w:color w:val="000000" w:themeColor="text1"/>
        </w:rPr>
        <w:t xml:space="preserve"> </w:t>
      </w:r>
      <w:r>
        <w:rPr>
          <w:rFonts w:ascii="Times New Roman" w:hAnsi="Times New Roman" w:cs="Times New Roman"/>
          <w:color w:val="000000" w:themeColor="text1"/>
        </w:rPr>
        <w:t xml:space="preserve">However, simply </w:t>
      </w:r>
      <w:r w:rsidR="0047431E">
        <w:rPr>
          <w:rFonts w:ascii="Times New Roman" w:hAnsi="Times New Roman" w:cs="Times New Roman"/>
          <w:color w:val="000000" w:themeColor="text1"/>
        </w:rPr>
        <w:t>stating one’s intentions to communicate symmetrically and</w:t>
      </w:r>
      <w:r>
        <w:rPr>
          <w:rFonts w:ascii="Times New Roman" w:hAnsi="Times New Roman" w:cs="Times New Roman"/>
          <w:color w:val="000000" w:themeColor="text1"/>
        </w:rPr>
        <w:t xml:space="preserve"> rebuild relationships does not imply that two-way communication </w:t>
      </w:r>
      <w:r w:rsidR="005133F5">
        <w:rPr>
          <w:rFonts w:ascii="Times New Roman" w:hAnsi="Times New Roman" w:cs="Times New Roman"/>
          <w:color w:val="000000" w:themeColor="text1"/>
        </w:rPr>
        <w:t xml:space="preserve">truly </w:t>
      </w:r>
      <w:r>
        <w:rPr>
          <w:rFonts w:ascii="Times New Roman" w:hAnsi="Times New Roman" w:cs="Times New Roman"/>
          <w:color w:val="000000" w:themeColor="text1"/>
        </w:rPr>
        <w:t>exist</w:t>
      </w:r>
      <w:r w:rsidR="0047431E">
        <w:rPr>
          <w:rFonts w:ascii="Times New Roman" w:hAnsi="Times New Roman" w:cs="Times New Roman"/>
          <w:color w:val="000000" w:themeColor="text1"/>
        </w:rPr>
        <w:t>s</w:t>
      </w:r>
      <w:r>
        <w:rPr>
          <w:rFonts w:ascii="Times New Roman" w:hAnsi="Times New Roman" w:cs="Times New Roman"/>
          <w:color w:val="000000" w:themeColor="text1"/>
        </w:rPr>
        <w:t xml:space="preserve">. Carter was able to prove his devotion to the symmetrical model through actively </w:t>
      </w:r>
      <w:r w:rsidRPr="003C037F">
        <w:rPr>
          <w:rFonts w:ascii="Times New Roman" w:hAnsi="Times New Roman" w:cs="Times New Roman"/>
          <w:i/>
          <w:color w:val="000000" w:themeColor="text1"/>
        </w:rPr>
        <w:t>listening</w:t>
      </w:r>
      <w:r>
        <w:rPr>
          <w:rFonts w:ascii="Times New Roman" w:hAnsi="Times New Roman" w:cs="Times New Roman"/>
          <w:color w:val="000000" w:themeColor="text1"/>
        </w:rPr>
        <w:t xml:space="preserve"> and </w:t>
      </w:r>
      <w:r w:rsidRPr="003C037F">
        <w:rPr>
          <w:rFonts w:ascii="Times New Roman" w:hAnsi="Times New Roman" w:cs="Times New Roman"/>
          <w:i/>
          <w:color w:val="000000" w:themeColor="text1"/>
        </w:rPr>
        <w:t>responding</w:t>
      </w:r>
      <w:r>
        <w:rPr>
          <w:rFonts w:ascii="Times New Roman" w:hAnsi="Times New Roman" w:cs="Times New Roman"/>
          <w:color w:val="000000" w:themeColor="text1"/>
        </w:rPr>
        <w:t xml:space="preserve"> to the needs of his supporters</w:t>
      </w:r>
      <w:r w:rsidR="00950D17">
        <w:rPr>
          <w:rFonts w:ascii="Times New Roman" w:hAnsi="Times New Roman" w:cs="Times New Roman"/>
          <w:color w:val="000000" w:themeColor="text1"/>
        </w:rPr>
        <w:t xml:space="preserve"> (Kumar, 2007)</w:t>
      </w:r>
      <w:r>
        <w:rPr>
          <w:rFonts w:ascii="Times New Roman" w:hAnsi="Times New Roman" w:cs="Times New Roman"/>
          <w:color w:val="000000" w:themeColor="text1"/>
        </w:rPr>
        <w:t>.</w:t>
      </w:r>
      <w:r w:rsidR="0045682F">
        <w:rPr>
          <w:rFonts w:ascii="Times New Roman" w:hAnsi="Times New Roman" w:cs="Times New Roman"/>
          <w:color w:val="000000" w:themeColor="text1"/>
        </w:rPr>
        <w:t xml:space="preserve"> </w:t>
      </w:r>
      <w:r w:rsidR="00D54221">
        <w:rPr>
          <w:rFonts w:ascii="Times New Roman" w:hAnsi="Times New Roman" w:cs="Times New Roman"/>
          <w:color w:val="000000" w:themeColor="text1"/>
        </w:rPr>
        <w:t xml:space="preserve"> Listening and responding </w:t>
      </w:r>
      <w:r w:rsidR="0045682F">
        <w:rPr>
          <w:rFonts w:ascii="Times New Roman" w:hAnsi="Times New Roman" w:cs="Times New Roman"/>
          <w:color w:val="000000" w:themeColor="text1"/>
        </w:rPr>
        <w:t>w</w:t>
      </w:r>
      <w:r w:rsidR="00F15750">
        <w:rPr>
          <w:rFonts w:ascii="Times New Roman" w:hAnsi="Times New Roman" w:cs="Times New Roman"/>
          <w:color w:val="000000" w:themeColor="text1"/>
        </w:rPr>
        <w:t>ere</w:t>
      </w:r>
      <w:r w:rsidR="0045682F">
        <w:rPr>
          <w:rFonts w:ascii="Times New Roman" w:hAnsi="Times New Roman" w:cs="Times New Roman"/>
          <w:color w:val="000000" w:themeColor="text1"/>
        </w:rPr>
        <w:t xml:space="preserve"> at the forefront </w:t>
      </w:r>
      <w:r w:rsidR="00F15750">
        <w:rPr>
          <w:rFonts w:ascii="Times New Roman" w:hAnsi="Times New Roman" w:cs="Times New Roman"/>
          <w:color w:val="000000" w:themeColor="text1"/>
        </w:rPr>
        <w:t xml:space="preserve">of </w:t>
      </w:r>
      <w:r w:rsidR="003C037F">
        <w:rPr>
          <w:rFonts w:ascii="Times New Roman" w:hAnsi="Times New Roman" w:cs="Times New Roman"/>
          <w:color w:val="000000" w:themeColor="text1"/>
        </w:rPr>
        <w:t>many</w:t>
      </w:r>
      <w:r w:rsidR="0045682F">
        <w:rPr>
          <w:rFonts w:ascii="Times New Roman" w:hAnsi="Times New Roman" w:cs="Times New Roman"/>
          <w:color w:val="000000" w:themeColor="text1"/>
        </w:rPr>
        <w:t xml:space="preserve"> of Carter’s addresses, even those that were broadcast on mass media. “In the development and delivery of that speech [Ad</w:t>
      </w:r>
      <w:r w:rsidR="00066FA7">
        <w:rPr>
          <w:rFonts w:ascii="Times New Roman" w:hAnsi="Times New Roman" w:cs="Times New Roman"/>
          <w:color w:val="000000" w:themeColor="text1"/>
        </w:rPr>
        <w:t>d</w:t>
      </w:r>
      <w:r w:rsidR="0045682F">
        <w:rPr>
          <w:rFonts w:ascii="Times New Roman" w:hAnsi="Times New Roman" w:cs="Times New Roman"/>
          <w:color w:val="000000" w:themeColor="text1"/>
        </w:rPr>
        <w:t>ress to the Nation on Energy and National Goals, July 15, 1979], the topic of listening was placed front and centre for and by the President” (</w:t>
      </w:r>
      <w:proofErr w:type="spellStart"/>
      <w:r w:rsidR="0045682F">
        <w:rPr>
          <w:rFonts w:ascii="Times New Roman" w:hAnsi="Times New Roman" w:cs="Times New Roman"/>
          <w:color w:val="000000" w:themeColor="text1"/>
        </w:rPr>
        <w:t>Stillion</w:t>
      </w:r>
      <w:proofErr w:type="spellEnd"/>
      <w:r w:rsidR="0045682F">
        <w:rPr>
          <w:rFonts w:ascii="Times New Roman" w:hAnsi="Times New Roman" w:cs="Times New Roman"/>
          <w:color w:val="000000" w:themeColor="text1"/>
        </w:rPr>
        <w:t xml:space="preserve"> &amp; </w:t>
      </w:r>
      <w:proofErr w:type="spellStart"/>
      <w:r w:rsidR="0045682F">
        <w:rPr>
          <w:rFonts w:ascii="Times New Roman" w:hAnsi="Times New Roman" w:cs="Times New Roman"/>
          <w:color w:val="000000" w:themeColor="text1"/>
        </w:rPr>
        <w:t>Wolvin</w:t>
      </w:r>
      <w:proofErr w:type="spellEnd"/>
      <w:r w:rsidR="0045682F">
        <w:rPr>
          <w:rFonts w:ascii="Times New Roman" w:hAnsi="Times New Roman" w:cs="Times New Roman"/>
          <w:color w:val="000000" w:themeColor="text1"/>
        </w:rPr>
        <w:t>, 2009</w:t>
      </w:r>
      <w:r w:rsidR="00950D17">
        <w:rPr>
          <w:rFonts w:ascii="Times New Roman" w:hAnsi="Times New Roman" w:cs="Times New Roman"/>
          <w:color w:val="000000" w:themeColor="text1"/>
        </w:rPr>
        <w:t>, p.141</w:t>
      </w:r>
      <w:r w:rsidR="0045682F">
        <w:rPr>
          <w:rFonts w:ascii="Times New Roman" w:hAnsi="Times New Roman" w:cs="Times New Roman"/>
          <w:color w:val="000000" w:themeColor="text1"/>
        </w:rPr>
        <w:t>). Furthermore, Carter</w:t>
      </w:r>
      <w:r>
        <w:rPr>
          <w:rFonts w:ascii="Times New Roman" w:hAnsi="Times New Roman" w:cs="Times New Roman"/>
          <w:color w:val="000000" w:themeColor="text1"/>
        </w:rPr>
        <w:t xml:space="preserve"> held town hall meetings “so people can ask </w:t>
      </w:r>
      <w:r w:rsidR="00E5040E">
        <w:rPr>
          <w:rFonts w:ascii="Times New Roman" w:hAnsi="Times New Roman" w:cs="Times New Roman"/>
          <w:color w:val="000000" w:themeColor="text1"/>
        </w:rPr>
        <w:t xml:space="preserve">me </w:t>
      </w:r>
      <w:r>
        <w:rPr>
          <w:rFonts w:ascii="Times New Roman" w:hAnsi="Times New Roman" w:cs="Times New Roman"/>
          <w:color w:val="000000" w:themeColor="text1"/>
        </w:rPr>
        <w:t>questions about domestic and foreign affairs and so that, to the best of my ability, I can give them straight answers” (Carter, 1977). Th</w:t>
      </w:r>
      <w:r w:rsidR="0045682F">
        <w:rPr>
          <w:rFonts w:ascii="Times New Roman" w:hAnsi="Times New Roman" w:cs="Times New Roman"/>
          <w:color w:val="000000" w:themeColor="text1"/>
        </w:rPr>
        <w:t>ese</w:t>
      </w:r>
      <w:r>
        <w:rPr>
          <w:rFonts w:ascii="Times New Roman" w:hAnsi="Times New Roman" w:cs="Times New Roman"/>
          <w:color w:val="000000" w:themeColor="text1"/>
        </w:rPr>
        <w:t xml:space="preserve"> quote</w:t>
      </w:r>
      <w:r w:rsidR="0045682F">
        <w:rPr>
          <w:rFonts w:ascii="Times New Roman" w:hAnsi="Times New Roman" w:cs="Times New Roman"/>
          <w:color w:val="000000" w:themeColor="text1"/>
        </w:rPr>
        <w:t>s</w:t>
      </w:r>
      <w:r>
        <w:rPr>
          <w:rFonts w:ascii="Times New Roman" w:hAnsi="Times New Roman" w:cs="Times New Roman"/>
          <w:color w:val="000000" w:themeColor="text1"/>
        </w:rPr>
        <w:t xml:space="preserve"> highlight two of the key components of </w:t>
      </w:r>
      <w:proofErr w:type="spellStart"/>
      <w:r>
        <w:rPr>
          <w:rFonts w:ascii="Times New Roman" w:hAnsi="Times New Roman" w:cs="Times New Roman"/>
          <w:color w:val="000000" w:themeColor="text1"/>
        </w:rPr>
        <w:t>Grunig’s</w:t>
      </w:r>
      <w:proofErr w:type="spellEnd"/>
      <w:r>
        <w:rPr>
          <w:rFonts w:ascii="Times New Roman" w:hAnsi="Times New Roman" w:cs="Times New Roman"/>
          <w:color w:val="000000" w:themeColor="text1"/>
        </w:rPr>
        <w:t xml:space="preserve"> symmetrical communication theory. </w:t>
      </w:r>
      <w:r w:rsidR="00F42B3E">
        <w:rPr>
          <w:rFonts w:ascii="Times New Roman" w:hAnsi="Times New Roman" w:cs="Times New Roman"/>
          <w:color w:val="000000" w:themeColor="text1"/>
        </w:rPr>
        <w:t xml:space="preserve">By allowing people to ask him questions, Carter is completing an examination of the public environment. The questions asked will give </w:t>
      </w:r>
      <w:r w:rsidR="00393BCD">
        <w:rPr>
          <w:rFonts w:ascii="Times New Roman" w:hAnsi="Times New Roman" w:cs="Times New Roman"/>
          <w:color w:val="000000" w:themeColor="text1"/>
        </w:rPr>
        <w:t xml:space="preserve">him </w:t>
      </w:r>
      <w:r w:rsidR="00F42B3E">
        <w:rPr>
          <w:rFonts w:ascii="Times New Roman" w:hAnsi="Times New Roman" w:cs="Times New Roman"/>
          <w:color w:val="000000" w:themeColor="text1"/>
        </w:rPr>
        <w:t>insight into the issues that are at the forefront of his supporter’s minds and their attitudes about them.</w:t>
      </w:r>
      <w:r w:rsidR="00EA6F08">
        <w:rPr>
          <w:rFonts w:ascii="Times New Roman" w:hAnsi="Times New Roman" w:cs="Times New Roman"/>
          <w:color w:val="000000" w:themeColor="text1"/>
        </w:rPr>
        <w:t xml:space="preserve"> Clearly, this was an important practice to the President;</w:t>
      </w:r>
      <w:r w:rsidR="00F42B3E">
        <w:rPr>
          <w:rFonts w:ascii="Times New Roman" w:hAnsi="Times New Roman" w:cs="Times New Roman"/>
          <w:color w:val="000000" w:themeColor="text1"/>
        </w:rPr>
        <w:t xml:space="preserve"> </w:t>
      </w:r>
      <w:r w:rsidR="00EA6F08">
        <w:rPr>
          <w:rFonts w:ascii="Times New Roman" w:hAnsi="Times New Roman" w:cs="Times New Roman"/>
          <w:color w:val="000000" w:themeColor="text1"/>
        </w:rPr>
        <w:t xml:space="preserve">between </w:t>
      </w:r>
      <w:r w:rsidR="000639EA">
        <w:rPr>
          <w:rFonts w:ascii="Times New Roman" w:hAnsi="Times New Roman" w:cs="Times New Roman"/>
          <w:color w:val="000000" w:themeColor="text1"/>
        </w:rPr>
        <w:t>1977 and 1980, Carter held 32 town hall meetings, 59 press conferences, and 62 sessions with editors</w:t>
      </w:r>
      <w:r w:rsidR="00080EC9">
        <w:rPr>
          <w:rFonts w:ascii="Times New Roman" w:hAnsi="Times New Roman" w:cs="Times New Roman"/>
          <w:color w:val="000000" w:themeColor="text1"/>
        </w:rPr>
        <w:t xml:space="preserve"> (Kumar, 2007)</w:t>
      </w:r>
      <w:r w:rsidR="000639EA">
        <w:rPr>
          <w:rFonts w:ascii="Times New Roman" w:hAnsi="Times New Roman" w:cs="Times New Roman"/>
          <w:color w:val="000000" w:themeColor="text1"/>
        </w:rPr>
        <w:t>. Altogether that amounts to 153 unique attempts to engage in two-way communication with</w:t>
      </w:r>
      <w:r w:rsidR="0047431E">
        <w:rPr>
          <w:rFonts w:ascii="Times New Roman" w:hAnsi="Times New Roman" w:cs="Times New Roman"/>
          <w:color w:val="000000" w:themeColor="text1"/>
        </w:rPr>
        <w:t xml:space="preserve"> primary supporters</w:t>
      </w:r>
      <w:r w:rsidR="000639EA">
        <w:rPr>
          <w:rFonts w:ascii="Times New Roman" w:hAnsi="Times New Roman" w:cs="Times New Roman"/>
          <w:color w:val="000000" w:themeColor="text1"/>
        </w:rPr>
        <w:t xml:space="preserve">. </w:t>
      </w:r>
    </w:p>
    <w:p w:rsidR="0027541A" w:rsidRDefault="00BA3693" w:rsidP="000A3E4C">
      <w:pPr>
        <w:spacing w:line="480" w:lineRule="auto"/>
        <w:ind w:firstLine="360"/>
        <w:rPr>
          <w:rFonts w:ascii="Times New Roman" w:hAnsi="Times New Roman" w:cs="Times New Roman"/>
          <w:color w:val="000000" w:themeColor="text1"/>
        </w:rPr>
      </w:pPr>
      <w:r>
        <w:rPr>
          <w:rFonts w:ascii="Times New Roman" w:hAnsi="Times New Roman" w:cs="Times New Roman"/>
          <w:color w:val="000000" w:themeColor="text1"/>
        </w:rPr>
        <w:t xml:space="preserve">Carter took advantage of the </w:t>
      </w:r>
      <w:r w:rsidR="00343AA4">
        <w:rPr>
          <w:rFonts w:ascii="Times New Roman" w:hAnsi="Times New Roman" w:cs="Times New Roman"/>
          <w:color w:val="000000" w:themeColor="text1"/>
        </w:rPr>
        <w:t xml:space="preserve">communication </w:t>
      </w:r>
      <w:r>
        <w:rPr>
          <w:rFonts w:ascii="Times New Roman" w:hAnsi="Times New Roman" w:cs="Times New Roman"/>
          <w:color w:val="000000" w:themeColor="text1"/>
        </w:rPr>
        <w:t>channels available to him and his primary supporters. Although meeting with each and every one of his supporters might have been ideal, it would not have been feasible. Therefore, Carter’s strategy for symmetrical communication relied heavily on the press</w:t>
      </w:r>
      <w:r w:rsidR="004138B3">
        <w:rPr>
          <w:rFonts w:ascii="Times New Roman" w:hAnsi="Times New Roman" w:cs="Times New Roman"/>
          <w:color w:val="000000" w:themeColor="text1"/>
        </w:rPr>
        <w:t xml:space="preserve"> (</w:t>
      </w:r>
      <w:proofErr w:type="spellStart"/>
      <w:r w:rsidR="004138B3">
        <w:rPr>
          <w:rFonts w:ascii="Times New Roman" w:hAnsi="Times New Roman" w:cs="Times New Roman"/>
          <w:color w:val="000000" w:themeColor="text1"/>
        </w:rPr>
        <w:t>Stillion</w:t>
      </w:r>
      <w:proofErr w:type="spellEnd"/>
      <w:r w:rsidR="004138B3">
        <w:rPr>
          <w:rFonts w:ascii="Times New Roman" w:hAnsi="Times New Roman" w:cs="Times New Roman"/>
          <w:color w:val="000000" w:themeColor="text1"/>
        </w:rPr>
        <w:t xml:space="preserve"> &amp; </w:t>
      </w:r>
      <w:proofErr w:type="spellStart"/>
      <w:r w:rsidR="004138B3">
        <w:rPr>
          <w:rFonts w:ascii="Times New Roman" w:hAnsi="Times New Roman" w:cs="Times New Roman"/>
          <w:color w:val="000000" w:themeColor="text1"/>
        </w:rPr>
        <w:t>Wolvin</w:t>
      </w:r>
      <w:proofErr w:type="spellEnd"/>
      <w:r w:rsidR="004138B3">
        <w:rPr>
          <w:rFonts w:ascii="Times New Roman" w:hAnsi="Times New Roman" w:cs="Times New Roman"/>
          <w:color w:val="000000" w:themeColor="text1"/>
        </w:rPr>
        <w:t>, 2009)</w:t>
      </w:r>
      <w:r>
        <w:rPr>
          <w:rFonts w:ascii="Times New Roman" w:hAnsi="Times New Roman" w:cs="Times New Roman"/>
          <w:color w:val="000000" w:themeColor="text1"/>
        </w:rPr>
        <w:t xml:space="preserve">. </w:t>
      </w:r>
      <w:r w:rsidR="00405AEE">
        <w:rPr>
          <w:rFonts w:ascii="Times New Roman" w:hAnsi="Times New Roman" w:cs="Times New Roman"/>
          <w:color w:val="000000" w:themeColor="text1"/>
        </w:rPr>
        <w:t xml:space="preserve">While mass media may seem like a one-way method of communication, </w:t>
      </w:r>
      <w:r w:rsidR="00E5040E">
        <w:rPr>
          <w:rFonts w:ascii="Times New Roman" w:hAnsi="Times New Roman" w:cs="Times New Roman"/>
          <w:color w:val="000000" w:themeColor="text1"/>
        </w:rPr>
        <w:t>many scholars</w:t>
      </w:r>
      <w:r w:rsidR="00405AEE">
        <w:rPr>
          <w:rFonts w:ascii="Times New Roman" w:hAnsi="Times New Roman" w:cs="Times New Roman"/>
          <w:color w:val="000000" w:themeColor="text1"/>
        </w:rPr>
        <w:t xml:space="preserve"> </w:t>
      </w:r>
      <w:r w:rsidR="00C534AE">
        <w:rPr>
          <w:rFonts w:ascii="Times New Roman" w:hAnsi="Times New Roman" w:cs="Times New Roman"/>
          <w:color w:val="000000" w:themeColor="text1"/>
        </w:rPr>
        <w:t xml:space="preserve">have </w:t>
      </w:r>
      <w:r w:rsidR="00405AEE">
        <w:rPr>
          <w:rFonts w:ascii="Times New Roman" w:hAnsi="Times New Roman" w:cs="Times New Roman"/>
          <w:color w:val="000000" w:themeColor="text1"/>
        </w:rPr>
        <w:t>prove</w:t>
      </w:r>
      <w:r w:rsidR="00C534AE">
        <w:rPr>
          <w:rFonts w:ascii="Times New Roman" w:hAnsi="Times New Roman" w:cs="Times New Roman"/>
          <w:color w:val="000000" w:themeColor="text1"/>
        </w:rPr>
        <w:t>n</w:t>
      </w:r>
      <w:r w:rsidR="00405AEE">
        <w:rPr>
          <w:rFonts w:ascii="Times New Roman" w:hAnsi="Times New Roman" w:cs="Times New Roman"/>
          <w:color w:val="000000" w:themeColor="text1"/>
        </w:rPr>
        <w:t xml:space="preserve"> that this was </w:t>
      </w:r>
      <w:r w:rsidR="00E5040E">
        <w:rPr>
          <w:rFonts w:ascii="Times New Roman" w:hAnsi="Times New Roman" w:cs="Times New Roman"/>
          <w:color w:val="000000" w:themeColor="text1"/>
        </w:rPr>
        <w:t xml:space="preserve">not </w:t>
      </w:r>
      <w:r w:rsidR="00405AEE">
        <w:rPr>
          <w:rFonts w:ascii="Times New Roman" w:hAnsi="Times New Roman" w:cs="Times New Roman"/>
          <w:color w:val="000000" w:themeColor="text1"/>
        </w:rPr>
        <w:t xml:space="preserve">the </w:t>
      </w:r>
      <w:r>
        <w:rPr>
          <w:rFonts w:ascii="Times New Roman" w:hAnsi="Times New Roman" w:cs="Times New Roman"/>
          <w:color w:val="000000" w:themeColor="text1"/>
        </w:rPr>
        <w:t>c</w:t>
      </w:r>
      <w:r w:rsidR="00405AEE">
        <w:rPr>
          <w:rFonts w:ascii="Times New Roman" w:hAnsi="Times New Roman" w:cs="Times New Roman"/>
          <w:color w:val="000000" w:themeColor="text1"/>
        </w:rPr>
        <w:t xml:space="preserve">ase </w:t>
      </w:r>
      <w:r>
        <w:rPr>
          <w:rFonts w:ascii="Times New Roman" w:hAnsi="Times New Roman" w:cs="Times New Roman"/>
          <w:color w:val="000000" w:themeColor="text1"/>
        </w:rPr>
        <w:t xml:space="preserve">with </w:t>
      </w:r>
      <w:r w:rsidR="00405AEE">
        <w:rPr>
          <w:rFonts w:ascii="Times New Roman" w:hAnsi="Times New Roman" w:cs="Times New Roman"/>
          <w:color w:val="000000" w:themeColor="text1"/>
        </w:rPr>
        <w:t>Carter. “A typical session [press conference] with out-of-town editors</w:t>
      </w:r>
      <w:r w:rsidR="00405AEE" w:rsidRPr="00405AEE">
        <w:rPr>
          <w:rFonts w:ascii="Times New Roman" w:hAnsi="Times New Roman" w:cs="Times New Roman"/>
          <w:color w:val="000000" w:themeColor="text1"/>
        </w:rPr>
        <w:t xml:space="preserve"> </w:t>
      </w:r>
      <w:r w:rsidR="00405AEE">
        <w:rPr>
          <w:rFonts w:ascii="Times New Roman" w:hAnsi="Times New Roman" w:cs="Times New Roman"/>
          <w:color w:val="000000" w:themeColor="text1"/>
        </w:rPr>
        <w:t>was held</w:t>
      </w:r>
      <w:r w:rsidR="005133F5">
        <w:rPr>
          <w:rFonts w:ascii="Times New Roman" w:hAnsi="Times New Roman" w:cs="Times New Roman"/>
          <w:color w:val="000000" w:themeColor="text1"/>
        </w:rPr>
        <w:t xml:space="preserve"> on</w:t>
      </w:r>
      <w:r w:rsidR="00405AEE">
        <w:rPr>
          <w:rFonts w:ascii="Times New Roman" w:hAnsi="Times New Roman" w:cs="Times New Roman"/>
          <w:color w:val="000000" w:themeColor="text1"/>
        </w:rPr>
        <w:t xml:space="preserve"> April 6, 1977, with </w:t>
      </w:r>
      <w:r w:rsidR="00405AEE">
        <w:rPr>
          <w:rFonts w:ascii="Times New Roman" w:hAnsi="Times New Roman" w:cs="Times New Roman"/>
          <w:color w:val="000000" w:themeColor="text1"/>
        </w:rPr>
        <w:lastRenderedPageBreak/>
        <w:t>twenty-nine editors from twenty-one states”</w:t>
      </w:r>
      <w:r w:rsidR="005133F5">
        <w:rPr>
          <w:rFonts w:ascii="Times New Roman" w:hAnsi="Times New Roman" w:cs="Times New Roman"/>
          <w:color w:val="000000" w:themeColor="text1"/>
        </w:rPr>
        <w:t xml:space="preserve"> (Kumar, 2007</w:t>
      </w:r>
      <w:r w:rsidR="009A4514">
        <w:rPr>
          <w:rFonts w:ascii="Times New Roman" w:hAnsi="Times New Roman" w:cs="Times New Roman"/>
          <w:color w:val="000000" w:themeColor="text1"/>
        </w:rPr>
        <w:t xml:space="preserve">, section </w:t>
      </w:r>
      <w:r w:rsidR="009A0117">
        <w:rPr>
          <w:rFonts w:ascii="Times New Roman" w:hAnsi="Times New Roman" w:cs="Times New Roman"/>
          <w:color w:val="000000" w:themeColor="text1"/>
        </w:rPr>
        <w:t>1, para</w:t>
      </w:r>
      <w:r w:rsidR="00EE1150">
        <w:rPr>
          <w:rFonts w:ascii="Times New Roman" w:hAnsi="Times New Roman" w:cs="Times New Roman"/>
          <w:color w:val="000000" w:themeColor="text1"/>
        </w:rPr>
        <w:t>.</w:t>
      </w:r>
      <w:r w:rsidR="009A0117">
        <w:rPr>
          <w:rFonts w:ascii="Times New Roman" w:hAnsi="Times New Roman" w:cs="Times New Roman"/>
          <w:color w:val="000000" w:themeColor="text1"/>
        </w:rPr>
        <w:t xml:space="preserve"> 5</w:t>
      </w:r>
      <w:r w:rsidR="005133F5">
        <w:rPr>
          <w:rFonts w:ascii="Times New Roman" w:hAnsi="Times New Roman" w:cs="Times New Roman"/>
          <w:color w:val="000000" w:themeColor="text1"/>
        </w:rPr>
        <w:t>).</w:t>
      </w:r>
      <w:r w:rsidR="00405AEE">
        <w:rPr>
          <w:rFonts w:ascii="Times New Roman" w:hAnsi="Times New Roman" w:cs="Times New Roman"/>
          <w:color w:val="000000" w:themeColor="text1"/>
        </w:rPr>
        <w:t xml:space="preserve"> </w:t>
      </w:r>
      <w:r w:rsidR="00E5040E">
        <w:rPr>
          <w:rFonts w:ascii="Times New Roman" w:hAnsi="Times New Roman" w:cs="Times New Roman"/>
          <w:color w:val="000000" w:themeColor="text1"/>
        </w:rPr>
        <w:t>S</w:t>
      </w:r>
      <w:r w:rsidR="00405AEE">
        <w:rPr>
          <w:rFonts w:ascii="Times New Roman" w:hAnsi="Times New Roman" w:cs="Times New Roman"/>
          <w:color w:val="000000" w:themeColor="text1"/>
        </w:rPr>
        <w:t xml:space="preserve">uch sessions allowed </w:t>
      </w:r>
      <w:r w:rsidR="000639EA">
        <w:rPr>
          <w:rFonts w:ascii="Times New Roman" w:hAnsi="Times New Roman" w:cs="Times New Roman"/>
          <w:color w:val="000000" w:themeColor="text1"/>
        </w:rPr>
        <w:t>Carter to develop a “good sampling of issues important to national, regional, and local communities” (Kumar, 2007</w:t>
      </w:r>
      <w:r w:rsidR="009A0117">
        <w:rPr>
          <w:rFonts w:ascii="Times New Roman" w:hAnsi="Times New Roman" w:cs="Times New Roman"/>
          <w:color w:val="000000" w:themeColor="text1"/>
        </w:rPr>
        <w:t xml:space="preserve"> section 1, para</w:t>
      </w:r>
      <w:r w:rsidR="00EE1150">
        <w:rPr>
          <w:rFonts w:ascii="Times New Roman" w:hAnsi="Times New Roman" w:cs="Times New Roman"/>
          <w:color w:val="000000" w:themeColor="text1"/>
        </w:rPr>
        <w:t>.</w:t>
      </w:r>
      <w:r w:rsidR="009A0117">
        <w:rPr>
          <w:rFonts w:ascii="Times New Roman" w:hAnsi="Times New Roman" w:cs="Times New Roman"/>
          <w:color w:val="000000" w:themeColor="text1"/>
        </w:rPr>
        <w:t xml:space="preserve"> 5</w:t>
      </w:r>
      <w:r w:rsidR="000639EA">
        <w:rPr>
          <w:rFonts w:ascii="Times New Roman" w:hAnsi="Times New Roman" w:cs="Times New Roman"/>
          <w:color w:val="000000" w:themeColor="text1"/>
        </w:rPr>
        <w:t xml:space="preserve">). </w:t>
      </w:r>
      <w:r w:rsidR="00D67645">
        <w:rPr>
          <w:rFonts w:ascii="Times New Roman" w:hAnsi="Times New Roman" w:cs="Times New Roman"/>
          <w:color w:val="000000" w:themeColor="text1"/>
        </w:rPr>
        <w:t xml:space="preserve">By the end of his term, </w:t>
      </w:r>
      <w:r w:rsidR="00EA6F08">
        <w:rPr>
          <w:rFonts w:ascii="Times New Roman" w:hAnsi="Times New Roman" w:cs="Times New Roman"/>
          <w:color w:val="000000" w:themeColor="text1"/>
        </w:rPr>
        <w:t xml:space="preserve">Kumar suggests that </w:t>
      </w:r>
      <w:r w:rsidR="00D67645">
        <w:rPr>
          <w:rFonts w:ascii="Times New Roman" w:hAnsi="Times New Roman" w:cs="Times New Roman"/>
          <w:color w:val="000000" w:themeColor="text1"/>
        </w:rPr>
        <w:t xml:space="preserve">Carter had accomplished what he set out to do – rebuild a relationship between the public, including his primary supporters, and himself, the President. </w:t>
      </w:r>
      <w:r w:rsidR="0045682F">
        <w:rPr>
          <w:rFonts w:ascii="Times New Roman" w:hAnsi="Times New Roman" w:cs="Times New Roman"/>
          <w:color w:val="000000" w:themeColor="text1"/>
        </w:rPr>
        <w:t>“</w:t>
      </w:r>
      <w:r w:rsidR="00B71C6C">
        <w:rPr>
          <w:rFonts w:ascii="Times New Roman" w:hAnsi="Times New Roman" w:cs="Times New Roman"/>
          <w:color w:val="000000" w:themeColor="text1"/>
        </w:rPr>
        <w:t>T</w:t>
      </w:r>
      <w:r w:rsidR="0045682F">
        <w:rPr>
          <w:rFonts w:ascii="Times New Roman" w:hAnsi="Times New Roman" w:cs="Times New Roman"/>
          <w:color w:val="000000" w:themeColor="text1"/>
        </w:rPr>
        <w:t>hey saw him as an honest man working on their behalf, something they did not believe of his elected predecessor” (Kumar,</w:t>
      </w:r>
      <w:r w:rsidR="009A0117">
        <w:rPr>
          <w:rFonts w:ascii="Times New Roman" w:hAnsi="Times New Roman" w:cs="Times New Roman"/>
          <w:color w:val="000000" w:themeColor="text1"/>
        </w:rPr>
        <w:t xml:space="preserve"> 2007, section 4, para</w:t>
      </w:r>
      <w:r w:rsidR="00EE1150">
        <w:rPr>
          <w:rFonts w:ascii="Times New Roman" w:hAnsi="Times New Roman" w:cs="Times New Roman"/>
          <w:color w:val="000000" w:themeColor="text1"/>
        </w:rPr>
        <w:t>.</w:t>
      </w:r>
      <w:r w:rsidR="009A0117">
        <w:rPr>
          <w:rFonts w:ascii="Times New Roman" w:hAnsi="Times New Roman" w:cs="Times New Roman"/>
          <w:color w:val="000000" w:themeColor="text1"/>
        </w:rPr>
        <w:t xml:space="preserve"> 2</w:t>
      </w:r>
      <w:r w:rsidR="0045682F">
        <w:rPr>
          <w:rFonts w:ascii="Times New Roman" w:hAnsi="Times New Roman" w:cs="Times New Roman"/>
          <w:color w:val="000000" w:themeColor="text1"/>
        </w:rPr>
        <w:t>)</w:t>
      </w:r>
      <w:r w:rsidR="009D70BE">
        <w:rPr>
          <w:rFonts w:ascii="Times New Roman" w:hAnsi="Times New Roman" w:cs="Times New Roman"/>
          <w:color w:val="000000" w:themeColor="text1"/>
        </w:rPr>
        <w:t xml:space="preserve">. </w:t>
      </w:r>
      <w:r w:rsidR="00D67645">
        <w:rPr>
          <w:rFonts w:ascii="Times New Roman" w:hAnsi="Times New Roman" w:cs="Times New Roman"/>
          <w:color w:val="000000" w:themeColor="text1"/>
        </w:rPr>
        <w:t xml:space="preserve"> </w:t>
      </w:r>
    </w:p>
    <w:p w:rsidR="00804A0C" w:rsidRDefault="0047431E" w:rsidP="0047431E">
      <w:pPr>
        <w:spacing w:line="480" w:lineRule="auto"/>
        <w:rPr>
          <w:rFonts w:ascii="Times New Roman" w:hAnsi="Times New Roman" w:cs="Times New Roman"/>
          <w:color w:val="000000" w:themeColor="text1"/>
        </w:rPr>
      </w:pPr>
      <w:r>
        <w:rPr>
          <w:rFonts w:ascii="Times New Roman" w:hAnsi="Times New Roman" w:cs="Times New Roman"/>
          <w:color w:val="000000" w:themeColor="text1"/>
        </w:rPr>
        <w:tab/>
      </w:r>
      <w:r w:rsidR="0011664D">
        <w:rPr>
          <w:rFonts w:ascii="Times New Roman" w:hAnsi="Times New Roman" w:cs="Times New Roman"/>
          <w:color w:val="000000" w:themeColor="text1"/>
        </w:rPr>
        <w:t>In terms of rhetoric, Carter stayed within the traditional realm of business-like interactions with his supporters. His addresses were formal and scripted, allowing for a clear delivery of his</w:t>
      </w:r>
      <w:r w:rsidR="000342A9">
        <w:rPr>
          <w:rFonts w:ascii="Times New Roman" w:hAnsi="Times New Roman" w:cs="Times New Roman"/>
          <w:color w:val="000000" w:themeColor="text1"/>
        </w:rPr>
        <w:t xml:space="preserve"> message</w:t>
      </w:r>
      <w:r w:rsidR="00F93055">
        <w:rPr>
          <w:rFonts w:ascii="Times New Roman" w:hAnsi="Times New Roman" w:cs="Times New Roman"/>
          <w:color w:val="000000" w:themeColor="text1"/>
        </w:rPr>
        <w:t xml:space="preserve"> (</w:t>
      </w:r>
      <w:proofErr w:type="spellStart"/>
      <w:r w:rsidR="00F93055">
        <w:rPr>
          <w:rFonts w:ascii="Times New Roman" w:hAnsi="Times New Roman" w:cs="Times New Roman"/>
          <w:color w:val="000000" w:themeColor="text1"/>
        </w:rPr>
        <w:t>Stillion</w:t>
      </w:r>
      <w:proofErr w:type="spellEnd"/>
      <w:r w:rsidR="00F93055">
        <w:rPr>
          <w:rFonts w:ascii="Times New Roman" w:hAnsi="Times New Roman" w:cs="Times New Roman"/>
          <w:color w:val="000000" w:themeColor="text1"/>
        </w:rPr>
        <w:t xml:space="preserve"> &amp; </w:t>
      </w:r>
      <w:proofErr w:type="spellStart"/>
      <w:r w:rsidR="00F93055">
        <w:rPr>
          <w:rFonts w:ascii="Times New Roman" w:hAnsi="Times New Roman" w:cs="Times New Roman"/>
          <w:color w:val="000000" w:themeColor="text1"/>
        </w:rPr>
        <w:t>Wolvin</w:t>
      </w:r>
      <w:proofErr w:type="spellEnd"/>
      <w:r w:rsidR="00F93055">
        <w:rPr>
          <w:rFonts w:ascii="Times New Roman" w:hAnsi="Times New Roman" w:cs="Times New Roman"/>
          <w:color w:val="000000" w:themeColor="text1"/>
        </w:rPr>
        <w:t>, 2009)</w:t>
      </w:r>
      <w:r w:rsidR="0011664D">
        <w:rPr>
          <w:rFonts w:ascii="Times New Roman" w:hAnsi="Times New Roman" w:cs="Times New Roman"/>
          <w:color w:val="000000" w:themeColor="text1"/>
        </w:rPr>
        <w:t>. For many decades, supporters had grown accustomed to</w:t>
      </w:r>
      <w:r w:rsidR="002D134F">
        <w:rPr>
          <w:rFonts w:ascii="Times New Roman" w:hAnsi="Times New Roman" w:cs="Times New Roman"/>
          <w:color w:val="000000" w:themeColor="text1"/>
        </w:rPr>
        <w:t xml:space="preserve"> this style</w:t>
      </w:r>
      <w:r w:rsidR="00D45CBD">
        <w:rPr>
          <w:rFonts w:ascii="Times New Roman" w:hAnsi="Times New Roman" w:cs="Times New Roman"/>
          <w:color w:val="000000" w:themeColor="text1"/>
        </w:rPr>
        <w:t xml:space="preserve"> of</w:t>
      </w:r>
      <w:r w:rsidR="0011664D">
        <w:rPr>
          <w:rFonts w:ascii="Times New Roman" w:hAnsi="Times New Roman" w:cs="Times New Roman"/>
          <w:color w:val="000000" w:themeColor="text1"/>
        </w:rPr>
        <w:t xml:space="preserve"> political and </w:t>
      </w:r>
      <w:r w:rsidR="002D134F">
        <w:rPr>
          <w:rFonts w:ascii="Times New Roman" w:hAnsi="Times New Roman" w:cs="Times New Roman"/>
          <w:color w:val="000000" w:themeColor="text1"/>
        </w:rPr>
        <w:t>Presidential</w:t>
      </w:r>
      <w:r w:rsidR="0011664D">
        <w:rPr>
          <w:rFonts w:ascii="Times New Roman" w:hAnsi="Times New Roman" w:cs="Times New Roman"/>
          <w:color w:val="000000" w:themeColor="text1"/>
        </w:rPr>
        <w:t xml:space="preserve"> rhetoric. It wasn’t until Donald Trump assumed leadership in 2016 that a President’s communication style had deviated</w:t>
      </w:r>
      <w:r w:rsidR="00D45CBD">
        <w:rPr>
          <w:rFonts w:ascii="Times New Roman" w:hAnsi="Times New Roman" w:cs="Times New Roman"/>
          <w:color w:val="000000" w:themeColor="text1"/>
        </w:rPr>
        <w:t xml:space="preserve"> drastically</w:t>
      </w:r>
      <w:r w:rsidR="0011664D">
        <w:rPr>
          <w:rFonts w:ascii="Times New Roman" w:hAnsi="Times New Roman" w:cs="Times New Roman"/>
          <w:color w:val="000000" w:themeColor="text1"/>
        </w:rPr>
        <w:t xml:space="preserve"> from historical norms</w:t>
      </w:r>
      <w:r w:rsidR="00F93055">
        <w:rPr>
          <w:rFonts w:ascii="Times New Roman" w:hAnsi="Times New Roman" w:cs="Times New Roman"/>
          <w:color w:val="000000" w:themeColor="text1"/>
        </w:rPr>
        <w:t xml:space="preserve"> (</w:t>
      </w:r>
      <w:r w:rsidR="003D55C9">
        <w:rPr>
          <w:rFonts w:ascii="Times New Roman" w:hAnsi="Times New Roman" w:cs="Times New Roman"/>
          <w:color w:val="000000" w:themeColor="text1"/>
        </w:rPr>
        <w:t>Appel, 2018)</w:t>
      </w:r>
      <w:r w:rsidR="0011664D">
        <w:rPr>
          <w:rFonts w:ascii="Times New Roman" w:hAnsi="Times New Roman" w:cs="Times New Roman"/>
          <w:color w:val="000000" w:themeColor="text1"/>
        </w:rPr>
        <w:t xml:space="preserve">. As declared by Kathleen Jamieson, </w:t>
      </w:r>
      <w:r w:rsidR="00C534AE">
        <w:rPr>
          <w:rFonts w:ascii="Times New Roman" w:hAnsi="Times New Roman" w:cs="Times New Roman"/>
          <w:color w:val="000000" w:themeColor="text1"/>
        </w:rPr>
        <w:t>D</w:t>
      </w:r>
      <w:r w:rsidR="0011664D">
        <w:rPr>
          <w:rFonts w:ascii="Times New Roman" w:hAnsi="Times New Roman" w:cs="Times New Roman"/>
          <w:color w:val="000000" w:themeColor="text1"/>
        </w:rPr>
        <w:t xml:space="preserve">irector of the </w:t>
      </w:r>
      <w:proofErr w:type="spellStart"/>
      <w:r w:rsidR="0011664D">
        <w:rPr>
          <w:rFonts w:ascii="Times New Roman" w:hAnsi="Times New Roman" w:cs="Times New Roman"/>
          <w:color w:val="000000" w:themeColor="text1"/>
        </w:rPr>
        <w:t>Annenburg</w:t>
      </w:r>
      <w:proofErr w:type="spellEnd"/>
      <w:r w:rsidR="0011664D">
        <w:rPr>
          <w:rFonts w:ascii="Times New Roman" w:hAnsi="Times New Roman" w:cs="Times New Roman"/>
          <w:color w:val="000000" w:themeColor="text1"/>
        </w:rPr>
        <w:t xml:space="preserve"> Public Policy Centre, “the boundaries of traditional campaign discourse have been breached by Trump” (</w:t>
      </w:r>
      <w:r w:rsidR="003D55C9">
        <w:rPr>
          <w:rFonts w:ascii="Times New Roman" w:hAnsi="Times New Roman" w:cs="Times New Roman"/>
          <w:color w:val="000000" w:themeColor="text1"/>
        </w:rPr>
        <w:t>Appel, 2018, p.157</w:t>
      </w:r>
      <w:r w:rsidR="0011664D">
        <w:rPr>
          <w:rFonts w:ascii="Times New Roman" w:hAnsi="Times New Roman" w:cs="Times New Roman"/>
          <w:color w:val="000000" w:themeColor="text1"/>
        </w:rPr>
        <w:t xml:space="preserve">). </w:t>
      </w:r>
      <w:r w:rsidR="005A7920">
        <w:rPr>
          <w:rFonts w:ascii="Times New Roman" w:hAnsi="Times New Roman" w:cs="Times New Roman"/>
          <w:color w:val="000000" w:themeColor="text1"/>
        </w:rPr>
        <w:t xml:space="preserve">In fact, examinations of Trump’s twitter postings during the 2016 </w:t>
      </w:r>
      <w:r w:rsidR="00D82A0B">
        <w:rPr>
          <w:rFonts w:ascii="Times New Roman" w:hAnsi="Times New Roman" w:cs="Times New Roman"/>
          <w:color w:val="000000" w:themeColor="text1"/>
        </w:rPr>
        <w:t xml:space="preserve">election </w:t>
      </w:r>
      <w:r w:rsidR="005A7920">
        <w:rPr>
          <w:rFonts w:ascii="Times New Roman" w:hAnsi="Times New Roman" w:cs="Times New Roman"/>
          <w:color w:val="000000" w:themeColor="text1"/>
        </w:rPr>
        <w:t>campaign showed that only 38% of his tweets were in line with traditional standards</w:t>
      </w:r>
      <w:r w:rsidR="00D82A0B">
        <w:rPr>
          <w:rFonts w:ascii="Times New Roman" w:hAnsi="Times New Roman" w:cs="Times New Roman"/>
          <w:color w:val="000000" w:themeColor="text1"/>
        </w:rPr>
        <w:t>, a statistic that em</w:t>
      </w:r>
      <w:r w:rsidR="004138B3">
        <w:rPr>
          <w:rFonts w:ascii="Times New Roman" w:hAnsi="Times New Roman" w:cs="Times New Roman"/>
          <w:color w:val="000000" w:themeColor="text1"/>
        </w:rPr>
        <w:t>phasizes</w:t>
      </w:r>
      <w:r w:rsidR="00D82A0B">
        <w:rPr>
          <w:rFonts w:ascii="Times New Roman" w:hAnsi="Times New Roman" w:cs="Times New Roman"/>
          <w:color w:val="000000" w:themeColor="text1"/>
        </w:rPr>
        <w:t xml:space="preserve"> the changing nature of political communication</w:t>
      </w:r>
      <w:r w:rsidR="005A7920">
        <w:rPr>
          <w:rFonts w:ascii="Times New Roman" w:hAnsi="Times New Roman" w:cs="Times New Roman"/>
          <w:color w:val="000000" w:themeColor="text1"/>
        </w:rPr>
        <w:t xml:space="preserve"> (</w:t>
      </w:r>
      <w:proofErr w:type="spellStart"/>
      <w:r w:rsidR="005A7920">
        <w:rPr>
          <w:rFonts w:ascii="Times New Roman" w:hAnsi="Times New Roman" w:cs="Times New Roman"/>
          <w:color w:val="000000" w:themeColor="text1"/>
        </w:rPr>
        <w:t>Enli</w:t>
      </w:r>
      <w:proofErr w:type="spellEnd"/>
      <w:r w:rsidR="005A7920">
        <w:rPr>
          <w:rFonts w:ascii="Times New Roman" w:hAnsi="Times New Roman" w:cs="Times New Roman"/>
          <w:color w:val="000000" w:themeColor="text1"/>
        </w:rPr>
        <w:t>, 2017).</w:t>
      </w:r>
      <w:r w:rsidR="00591E10">
        <w:rPr>
          <w:rFonts w:ascii="Times New Roman" w:hAnsi="Times New Roman" w:cs="Times New Roman"/>
          <w:color w:val="000000" w:themeColor="text1"/>
        </w:rPr>
        <w:t xml:space="preserve"> </w:t>
      </w:r>
    </w:p>
    <w:p w:rsidR="00804A0C" w:rsidRDefault="00B71C6C" w:rsidP="00804A0C">
      <w:pPr>
        <w:spacing w:line="480" w:lineRule="auto"/>
        <w:ind w:firstLine="720"/>
        <w:rPr>
          <w:rFonts w:ascii="Times New Roman" w:hAnsi="Times New Roman" w:cs="Times New Roman"/>
          <w:color w:val="000000" w:themeColor="text1"/>
        </w:rPr>
      </w:pPr>
      <w:r>
        <w:rPr>
          <w:rFonts w:ascii="Times New Roman" w:hAnsi="Times New Roman" w:cs="Times New Roman"/>
          <w:color w:val="000000" w:themeColor="text1"/>
        </w:rPr>
        <w:t>The results of the 2016 election baffled both American and international audiences. Many were left wondering</w:t>
      </w:r>
      <w:r w:rsidR="00804A0C">
        <w:rPr>
          <w:rFonts w:ascii="Times New Roman" w:hAnsi="Times New Roman" w:cs="Times New Roman"/>
          <w:color w:val="000000" w:themeColor="text1"/>
        </w:rPr>
        <w:t xml:space="preserve"> </w:t>
      </w:r>
      <w:r w:rsidR="00804A0C" w:rsidRPr="00804A0C">
        <w:rPr>
          <w:rFonts w:ascii="Times New Roman" w:hAnsi="Times New Roman" w:cs="Times New Roman"/>
          <w:i/>
          <w:color w:val="000000" w:themeColor="text1"/>
        </w:rPr>
        <w:t>how</w:t>
      </w:r>
      <w:r w:rsidR="00804A0C">
        <w:rPr>
          <w:rFonts w:ascii="Times New Roman" w:hAnsi="Times New Roman" w:cs="Times New Roman"/>
          <w:i/>
          <w:color w:val="000000" w:themeColor="text1"/>
        </w:rPr>
        <w:t xml:space="preserve"> </w:t>
      </w:r>
      <w:r w:rsidR="00804A0C">
        <w:rPr>
          <w:rFonts w:ascii="Times New Roman" w:hAnsi="Times New Roman" w:cs="Times New Roman"/>
          <w:color w:val="000000" w:themeColor="text1"/>
        </w:rPr>
        <w:t>a man like Trump could rise to power. Scholars suggest</w:t>
      </w:r>
      <w:r w:rsidR="008E61BE">
        <w:rPr>
          <w:rFonts w:ascii="Times New Roman" w:hAnsi="Times New Roman" w:cs="Times New Roman"/>
          <w:color w:val="000000" w:themeColor="text1"/>
        </w:rPr>
        <w:t xml:space="preserve"> that</w:t>
      </w:r>
      <w:r w:rsidR="00804A0C">
        <w:rPr>
          <w:rFonts w:ascii="Times New Roman" w:hAnsi="Times New Roman" w:cs="Times New Roman"/>
          <w:color w:val="000000" w:themeColor="text1"/>
        </w:rPr>
        <w:t xml:space="preserve"> his success could </w:t>
      </w:r>
      <w:r>
        <w:rPr>
          <w:rFonts w:ascii="Times New Roman" w:hAnsi="Times New Roman" w:cs="Times New Roman"/>
          <w:color w:val="000000" w:themeColor="text1"/>
        </w:rPr>
        <w:t xml:space="preserve">have been due to </w:t>
      </w:r>
      <w:r w:rsidR="00804A0C">
        <w:rPr>
          <w:rFonts w:ascii="Times New Roman" w:hAnsi="Times New Roman" w:cs="Times New Roman"/>
          <w:color w:val="000000" w:themeColor="text1"/>
        </w:rPr>
        <w:t>his strategic use of symmetrical communication. “It is Trump’s skill in these matters, we suggest – his ability to shape and respond to the collective perspective of his audience, and hence to make good sense of them – that is the secret to his success” (</w:t>
      </w:r>
      <w:proofErr w:type="spellStart"/>
      <w:r w:rsidR="00804A0C">
        <w:rPr>
          <w:rFonts w:ascii="Times New Roman" w:hAnsi="Times New Roman" w:cs="Times New Roman"/>
          <w:color w:val="000000" w:themeColor="text1"/>
        </w:rPr>
        <w:t>Fitzduff</w:t>
      </w:r>
      <w:proofErr w:type="spellEnd"/>
      <w:r w:rsidR="00804A0C">
        <w:rPr>
          <w:rFonts w:ascii="Times New Roman" w:hAnsi="Times New Roman" w:cs="Times New Roman"/>
          <w:color w:val="000000" w:themeColor="text1"/>
        </w:rPr>
        <w:t>, 2017</w:t>
      </w:r>
      <w:r w:rsidR="003D55C9">
        <w:rPr>
          <w:rFonts w:ascii="Times New Roman" w:hAnsi="Times New Roman" w:cs="Times New Roman"/>
          <w:color w:val="000000" w:themeColor="text1"/>
        </w:rPr>
        <w:t>, p.29</w:t>
      </w:r>
      <w:r w:rsidR="00804A0C">
        <w:rPr>
          <w:rFonts w:ascii="Times New Roman" w:hAnsi="Times New Roman" w:cs="Times New Roman"/>
          <w:color w:val="000000" w:themeColor="text1"/>
        </w:rPr>
        <w:t xml:space="preserve">). To clarify this idea, one should take a closer look at Trump’s primary supporters, </w:t>
      </w:r>
      <w:r w:rsidR="00804A0C">
        <w:rPr>
          <w:rFonts w:ascii="Times New Roman" w:hAnsi="Times New Roman" w:cs="Times New Roman"/>
          <w:color w:val="000000" w:themeColor="text1"/>
        </w:rPr>
        <w:lastRenderedPageBreak/>
        <w:t>many of whom come from an area of the Midwestern United States known as the “rust belt” (McQuarrie, 2017). This economically depressed region is home to millions of unemployed Americans – m</w:t>
      </w:r>
      <w:r w:rsidR="00393BCD">
        <w:rPr>
          <w:rFonts w:ascii="Times New Roman" w:hAnsi="Times New Roman" w:cs="Times New Roman"/>
          <w:color w:val="000000" w:themeColor="text1"/>
        </w:rPr>
        <w:t>any</w:t>
      </w:r>
      <w:r w:rsidR="00804A0C">
        <w:rPr>
          <w:rFonts w:ascii="Times New Roman" w:hAnsi="Times New Roman" w:cs="Times New Roman"/>
          <w:color w:val="000000" w:themeColor="text1"/>
        </w:rPr>
        <w:t xml:space="preserve"> of whom lost </w:t>
      </w:r>
      <w:r w:rsidR="008E61BE">
        <w:rPr>
          <w:rFonts w:ascii="Times New Roman" w:hAnsi="Times New Roman" w:cs="Times New Roman"/>
          <w:color w:val="000000" w:themeColor="text1"/>
        </w:rPr>
        <w:t xml:space="preserve">jobs in the </w:t>
      </w:r>
      <w:r w:rsidR="00804A0C">
        <w:rPr>
          <w:rFonts w:ascii="Times New Roman" w:hAnsi="Times New Roman" w:cs="Times New Roman"/>
          <w:color w:val="000000" w:themeColor="text1"/>
        </w:rPr>
        <w:t xml:space="preserve">manufacturing </w:t>
      </w:r>
      <w:r w:rsidR="008E61BE">
        <w:rPr>
          <w:rFonts w:ascii="Times New Roman" w:hAnsi="Times New Roman" w:cs="Times New Roman"/>
          <w:color w:val="000000" w:themeColor="text1"/>
        </w:rPr>
        <w:t xml:space="preserve">industry </w:t>
      </w:r>
      <w:r w:rsidR="00804A0C">
        <w:rPr>
          <w:rFonts w:ascii="Times New Roman" w:hAnsi="Times New Roman" w:cs="Times New Roman"/>
          <w:color w:val="000000" w:themeColor="text1"/>
        </w:rPr>
        <w:t>years ago. Knowing that this population is “primarily characterized by racial resentment” (</w:t>
      </w:r>
      <w:proofErr w:type="spellStart"/>
      <w:r w:rsidR="00804A0C">
        <w:rPr>
          <w:rFonts w:ascii="Times New Roman" w:hAnsi="Times New Roman" w:cs="Times New Roman"/>
          <w:color w:val="000000" w:themeColor="text1"/>
        </w:rPr>
        <w:t>Fitzduff</w:t>
      </w:r>
      <w:proofErr w:type="spellEnd"/>
      <w:r w:rsidR="00804A0C">
        <w:rPr>
          <w:rFonts w:ascii="Times New Roman" w:hAnsi="Times New Roman" w:cs="Times New Roman"/>
          <w:color w:val="000000" w:themeColor="text1"/>
        </w:rPr>
        <w:t>, 2017</w:t>
      </w:r>
      <w:r w:rsidR="003D55C9">
        <w:rPr>
          <w:rFonts w:ascii="Times New Roman" w:hAnsi="Times New Roman" w:cs="Times New Roman"/>
          <w:color w:val="000000" w:themeColor="text1"/>
        </w:rPr>
        <w:t>, p.26</w:t>
      </w:r>
      <w:r w:rsidR="00804A0C">
        <w:rPr>
          <w:rFonts w:ascii="Times New Roman" w:hAnsi="Times New Roman" w:cs="Times New Roman"/>
          <w:color w:val="000000" w:themeColor="text1"/>
        </w:rPr>
        <w:t xml:space="preserve">), Trump was able to create policies, such as his tough stance on immigration, that responded to the beliefs and opinions of his primary supporters. </w:t>
      </w:r>
      <w:r w:rsidR="000476AA">
        <w:rPr>
          <w:rFonts w:ascii="Times New Roman" w:hAnsi="Times New Roman" w:cs="Times New Roman"/>
          <w:color w:val="000000" w:themeColor="text1"/>
        </w:rPr>
        <w:t>T</w:t>
      </w:r>
      <w:r w:rsidR="00804A0C">
        <w:rPr>
          <w:rFonts w:ascii="Times New Roman" w:hAnsi="Times New Roman" w:cs="Times New Roman"/>
          <w:color w:val="000000" w:themeColor="text1"/>
        </w:rPr>
        <w:t xml:space="preserve">he relationship that he built with this group was key to his success in the 2016 election </w:t>
      </w:r>
      <w:r w:rsidR="000476AA">
        <w:rPr>
          <w:rFonts w:ascii="Times New Roman" w:hAnsi="Times New Roman" w:cs="Times New Roman"/>
          <w:color w:val="000000" w:themeColor="text1"/>
        </w:rPr>
        <w:t xml:space="preserve">and continues to be a driving force behind </w:t>
      </w:r>
      <w:r w:rsidR="00804A0C">
        <w:rPr>
          <w:rFonts w:ascii="Times New Roman" w:hAnsi="Times New Roman" w:cs="Times New Roman"/>
          <w:color w:val="000000" w:themeColor="text1"/>
        </w:rPr>
        <w:t>his</w:t>
      </w:r>
      <w:r>
        <w:rPr>
          <w:rFonts w:ascii="Times New Roman" w:hAnsi="Times New Roman" w:cs="Times New Roman"/>
          <w:color w:val="000000" w:themeColor="text1"/>
        </w:rPr>
        <w:t xml:space="preserve"> policies and decisions</w:t>
      </w:r>
      <w:r w:rsidR="000476AA">
        <w:rPr>
          <w:rFonts w:ascii="Times New Roman" w:hAnsi="Times New Roman" w:cs="Times New Roman"/>
          <w:color w:val="000000" w:themeColor="text1"/>
        </w:rPr>
        <w:t xml:space="preserve"> (McQuarrie, 2017)</w:t>
      </w:r>
      <w:r>
        <w:rPr>
          <w:rFonts w:ascii="Times New Roman" w:hAnsi="Times New Roman" w:cs="Times New Roman"/>
          <w:color w:val="000000" w:themeColor="text1"/>
        </w:rPr>
        <w:t xml:space="preserve">. </w:t>
      </w:r>
    </w:p>
    <w:p w:rsidR="00427A6A" w:rsidRPr="001B6A9B" w:rsidRDefault="003F26D6" w:rsidP="001B6A9B">
      <w:pPr>
        <w:spacing w:line="480" w:lineRule="auto"/>
        <w:ind w:firstLine="720"/>
        <w:rPr>
          <w:rFonts w:ascii="Times New Roman" w:hAnsi="Times New Roman" w:cs="Times New Roman"/>
          <w:color w:val="000000" w:themeColor="text1"/>
        </w:rPr>
      </w:pPr>
      <w:r>
        <w:rPr>
          <w:rFonts w:ascii="Times New Roman" w:hAnsi="Times New Roman" w:cs="Times New Roman"/>
          <w:color w:val="000000" w:themeColor="text1"/>
        </w:rPr>
        <w:t xml:space="preserve">Similar to Carter’s use of the press to promote symmetrical communication with his primary supporters, Trump chose to use social media as his channel of </w:t>
      </w:r>
      <w:r w:rsidR="00B71C6C">
        <w:rPr>
          <w:rFonts w:ascii="Times New Roman" w:hAnsi="Times New Roman" w:cs="Times New Roman"/>
          <w:color w:val="000000" w:themeColor="text1"/>
        </w:rPr>
        <w:t xml:space="preserve">symmetrical </w:t>
      </w:r>
      <w:r>
        <w:rPr>
          <w:rFonts w:ascii="Times New Roman" w:hAnsi="Times New Roman" w:cs="Times New Roman"/>
          <w:color w:val="000000" w:themeColor="text1"/>
        </w:rPr>
        <w:t>communication. While some might see social media as a juvenile method of</w:t>
      </w:r>
      <w:r w:rsidR="003202A9">
        <w:rPr>
          <w:rFonts w:ascii="Times New Roman" w:hAnsi="Times New Roman" w:cs="Times New Roman"/>
          <w:color w:val="000000" w:themeColor="text1"/>
        </w:rPr>
        <w:t xml:space="preserve"> interaction</w:t>
      </w:r>
      <w:r>
        <w:rPr>
          <w:rFonts w:ascii="Times New Roman" w:hAnsi="Times New Roman" w:cs="Times New Roman"/>
          <w:color w:val="000000" w:themeColor="text1"/>
        </w:rPr>
        <w:t>, various studies have prove</w:t>
      </w:r>
      <w:r w:rsidR="003202A9">
        <w:rPr>
          <w:rFonts w:ascii="Times New Roman" w:hAnsi="Times New Roman" w:cs="Times New Roman"/>
          <w:color w:val="000000" w:themeColor="text1"/>
        </w:rPr>
        <w:t>n</w:t>
      </w:r>
      <w:r>
        <w:rPr>
          <w:rFonts w:ascii="Times New Roman" w:hAnsi="Times New Roman" w:cs="Times New Roman"/>
          <w:color w:val="000000" w:themeColor="text1"/>
        </w:rPr>
        <w:t xml:space="preserve"> that social media holds an important p</w:t>
      </w:r>
      <w:r w:rsidR="00A5780B">
        <w:rPr>
          <w:rFonts w:ascii="Times New Roman" w:hAnsi="Times New Roman" w:cs="Times New Roman"/>
          <w:color w:val="000000" w:themeColor="text1"/>
        </w:rPr>
        <w:t xml:space="preserve">lace </w:t>
      </w:r>
      <w:r>
        <w:rPr>
          <w:rFonts w:ascii="Times New Roman" w:hAnsi="Times New Roman" w:cs="Times New Roman"/>
          <w:color w:val="000000" w:themeColor="text1"/>
        </w:rPr>
        <w:t>in politics. “Social media have not only become sites of information, but sites of action: information sharing platforms and conduits of direct communication” (</w:t>
      </w:r>
      <w:proofErr w:type="spellStart"/>
      <w:r>
        <w:rPr>
          <w:rFonts w:ascii="Times New Roman" w:hAnsi="Times New Roman" w:cs="Times New Roman"/>
          <w:color w:val="000000" w:themeColor="text1"/>
        </w:rPr>
        <w:t>Segaard</w:t>
      </w:r>
      <w:proofErr w:type="spellEnd"/>
      <w:r>
        <w:rPr>
          <w:rFonts w:ascii="Times New Roman" w:hAnsi="Times New Roman" w:cs="Times New Roman"/>
          <w:color w:val="000000" w:themeColor="text1"/>
        </w:rPr>
        <w:t>, 2015</w:t>
      </w:r>
      <w:r w:rsidR="003C0A2C">
        <w:rPr>
          <w:rFonts w:ascii="Times New Roman" w:hAnsi="Times New Roman" w:cs="Times New Roman"/>
          <w:color w:val="000000" w:themeColor="text1"/>
        </w:rPr>
        <w:t>, p.65</w:t>
      </w:r>
      <w:r>
        <w:rPr>
          <w:rFonts w:ascii="Times New Roman" w:hAnsi="Times New Roman" w:cs="Times New Roman"/>
          <w:color w:val="000000" w:themeColor="text1"/>
        </w:rPr>
        <w:t>)</w:t>
      </w:r>
      <w:r w:rsidR="003202A9">
        <w:rPr>
          <w:rFonts w:ascii="Times New Roman" w:hAnsi="Times New Roman" w:cs="Times New Roman"/>
          <w:color w:val="000000" w:themeColor="text1"/>
        </w:rPr>
        <w:t xml:space="preserve">. </w:t>
      </w:r>
      <w:r w:rsidR="005F5A4C">
        <w:rPr>
          <w:rFonts w:ascii="Times New Roman" w:hAnsi="Times New Roman" w:cs="Times New Roman"/>
          <w:color w:val="000000" w:themeColor="text1"/>
        </w:rPr>
        <w:t>Th</w:t>
      </w:r>
      <w:r w:rsidR="000476AA">
        <w:rPr>
          <w:rFonts w:ascii="Times New Roman" w:hAnsi="Times New Roman" w:cs="Times New Roman"/>
          <w:color w:val="000000" w:themeColor="text1"/>
        </w:rPr>
        <w:t>e</w:t>
      </w:r>
      <w:r w:rsidR="001E2F50">
        <w:rPr>
          <w:rFonts w:ascii="Times New Roman" w:hAnsi="Times New Roman" w:cs="Times New Roman"/>
          <w:color w:val="000000" w:themeColor="text1"/>
        </w:rPr>
        <w:t xml:space="preserve"> idea</w:t>
      </w:r>
      <w:r w:rsidR="005F5A4C">
        <w:rPr>
          <w:rFonts w:ascii="Times New Roman" w:hAnsi="Times New Roman" w:cs="Times New Roman"/>
          <w:color w:val="000000" w:themeColor="text1"/>
        </w:rPr>
        <w:t xml:space="preserve"> of</w:t>
      </w:r>
      <w:r w:rsidR="001E2F50">
        <w:rPr>
          <w:rFonts w:ascii="Times New Roman" w:hAnsi="Times New Roman" w:cs="Times New Roman"/>
          <w:color w:val="000000" w:themeColor="text1"/>
        </w:rPr>
        <w:t xml:space="preserve"> a social media platform being a “site of action” is an interesting proposition, and one that supports </w:t>
      </w:r>
      <w:proofErr w:type="spellStart"/>
      <w:r w:rsidR="001E2F50">
        <w:rPr>
          <w:rFonts w:ascii="Times New Roman" w:hAnsi="Times New Roman" w:cs="Times New Roman"/>
          <w:color w:val="000000" w:themeColor="text1"/>
        </w:rPr>
        <w:t>Grunig’s</w:t>
      </w:r>
      <w:proofErr w:type="spellEnd"/>
      <w:r w:rsidR="001E2F50">
        <w:rPr>
          <w:rFonts w:ascii="Times New Roman" w:hAnsi="Times New Roman" w:cs="Times New Roman"/>
          <w:color w:val="000000" w:themeColor="text1"/>
        </w:rPr>
        <w:t xml:space="preserve"> theory of symmetrical communication</w:t>
      </w:r>
      <w:r w:rsidR="005F5A4C">
        <w:rPr>
          <w:rFonts w:ascii="Times New Roman" w:hAnsi="Times New Roman" w:cs="Times New Roman"/>
          <w:color w:val="000000" w:themeColor="text1"/>
        </w:rPr>
        <w:t xml:space="preserve">. </w:t>
      </w:r>
      <w:proofErr w:type="spellStart"/>
      <w:r w:rsidR="005F5A4C">
        <w:rPr>
          <w:rFonts w:ascii="Times New Roman" w:hAnsi="Times New Roman" w:cs="Times New Roman"/>
          <w:color w:val="000000" w:themeColor="text1"/>
        </w:rPr>
        <w:t>Segaard</w:t>
      </w:r>
      <w:proofErr w:type="spellEnd"/>
      <w:r w:rsidR="005F5A4C">
        <w:rPr>
          <w:rFonts w:ascii="Times New Roman" w:hAnsi="Times New Roman" w:cs="Times New Roman"/>
          <w:color w:val="000000" w:themeColor="text1"/>
        </w:rPr>
        <w:t xml:space="preserve"> argues that social media, such as Trump’s Twitter profile,</w:t>
      </w:r>
      <w:r w:rsidR="003202A9">
        <w:rPr>
          <w:rFonts w:ascii="Times New Roman" w:hAnsi="Times New Roman" w:cs="Times New Roman"/>
          <w:color w:val="000000" w:themeColor="text1"/>
        </w:rPr>
        <w:t xml:space="preserve"> inspire </w:t>
      </w:r>
      <w:r w:rsidR="001E2F50">
        <w:rPr>
          <w:rFonts w:ascii="Times New Roman" w:hAnsi="Times New Roman" w:cs="Times New Roman"/>
          <w:color w:val="000000" w:themeColor="text1"/>
        </w:rPr>
        <w:t xml:space="preserve">his followers </w:t>
      </w:r>
      <w:r w:rsidR="003202A9">
        <w:rPr>
          <w:rFonts w:ascii="Times New Roman" w:hAnsi="Times New Roman" w:cs="Times New Roman"/>
          <w:color w:val="000000" w:themeColor="text1"/>
        </w:rPr>
        <w:t xml:space="preserve">to action – leading them to engage with him and share their attitudes, opinions, and beliefs. </w:t>
      </w:r>
      <w:r w:rsidR="001E2F50">
        <w:rPr>
          <w:rFonts w:ascii="Times New Roman" w:hAnsi="Times New Roman" w:cs="Times New Roman"/>
          <w:color w:val="000000" w:themeColor="text1"/>
        </w:rPr>
        <w:t xml:space="preserve">Without their input, symmetrical communication could not exist. </w:t>
      </w:r>
      <w:r w:rsidR="003202A9">
        <w:rPr>
          <w:rFonts w:ascii="Times New Roman" w:hAnsi="Times New Roman" w:cs="Times New Roman"/>
          <w:color w:val="000000" w:themeColor="text1"/>
        </w:rPr>
        <w:t xml:space="preserve">Some might even argue that social media provides a more authentic platform for communication, since </w:t>
      </w:r>
      <w:r w:rsidR="009A0117">
        <w:rPr>
          <w:rFonts w:ascii="Times New Roman" w:hAnsi="Times New Roman" w:cs="Times New Roman"/>
          <w:color w:val="000000" w:themeColor="text1"/>
        </w:rPr>
        <w:t>“</w:t>
      </w:r>
      <w:r w:rsidR="003202A9">
        <w:rPr>
          <w:rFonts w:ascii="Times New Roman" w:hAnsi="Times New Roman" w:cs="Times New Roman"/>
          <w:color w:val="000000" w:themeColor="text1"/>
        </w:rPr>
        <w:t>reactions to messages flow outside of traditional media gatekeepers” (Oates &amp; Moe, 2016</w:t>
      </w:r>
      <w:r w:rsidR="009A0117">
        <w:rPr>
          <w:rFonts w:ascii="Times New Roman" w:hAnsi="Times New Roman" w:cs="Times New Roman"/>
          <w:color w:val="000000" w:themeColor="text1"/>
        </w:rPr>
        <w:t>, p.2</w:t>
      </w:r>
      <w:r w:rsidR="003202A9">
        <w:rPr>
          <w:rFonts w:ascii="Times New Roman" w:hAnsi="Times New Roman" w:cs="Times New Roman"/>
          <w:color w:val="000000" w:themeColor="text1"/>
        </w:rPr>
        <w:t>). F</w:t>
      </w:r>
      <w:r w:rsidR="00393BCD">
        <w:rPr>
          <w:rFonts w:ascii="Times New Roman" w:hAnsi="Times New Roman" w:cs="Times New Roman"/>
          <w:color w:val="000000" w:themeColor="text1"/>
        </w:rPr>
        <w:t>inally</w:t>
      </w:r>
      <w:r w:rsidR="003202A9">
        <w:rPr>
          <w:rFonts w:ascii="Times New Roman" w:hAnsi="Times New Roman" w:cs="Times New Roman"/>
          <w:color w:val="000000" w:themeColor="text1"/>
        </w:rPr>
        <w:t>, social media is a valuable tool in politics thanks to its ability to eliminate geographical barriers</w:t>
      </w:r>
      <w:r w:rsidR="005F5A4C">
        <w:rPr>
          <w:rFonts w:ascii="Times New Roman" w:hAnsi="Times New Roman" w:cs="Times New Roman"/>
          <w:color w:val="000000" w:themeColor="text1"/>
        </w:rPr>
        <w:t>, a</w:t>
      </w:r>
      <w:r w:rsidR="003202A9">
        <w:rPr>
          <w:rFonts w:ascii="Times New Roman" w:hAnsi="Times New Roman" w:cs="Times New Roman"/>
          <w:color w:val="000000" w:themeColor="text1"/>
        </w:rPr>
        <w:t xml:space="preserve"> </w:t>
      </w:r>
      <w:r w:rsidR="005F5A4C">
        <w:rPr>
          <w:rFonts w:ascii="Times New Roman" w:hAnsi="Times New Roman" w:cs="Times New Roman"/>
          <w:color w:val="000000" w:themeColor="text1"/>
        </w:rPr>
        <w:t>concept that</w:t>
      </w:r>
      <w:r w:rsidR="003202A9">
        <w:rPr>
          <w:rFonts w:ascii="Times New Roman" w:hAnsi="Times New Roman" w:cs="Times New Roman"/>
          <w:color w:val="000000" w:themeColor="text1"/>
        </w:rPr>
        <w:t xml:space="preserve"> supports McLuhan’s theory of a global village</w:t>
      </w:r>
      <w:r w:rsidR="005F5A4C">
        <w:rPr>
          <w:rFonts w:ascii="Times New Roman" w:hAnsi="Times New Roman" w:cs="Times New Roman"/>
          <w:color w:val="000000" w:themeColor="text1"/>
        </w:rPr>
        <w:t>.</w:t>
      </w:r>
      <w:r w:rsidR="003202A9">
        <w:rPr>
          <w:rFonts w:ascii="Times New Roman" w:hAnsi="Times New Roman" w:cs="Times New Roman"/>
          <w:color w:val="000000" w:themeColor="text1"/>
        </w:rPr>
        <w:t xml:space="preserve"> </w:t>
      </w:r>
      <w:r w:rsidR="005F5A4C">
        <w:rPr>
          <w:rFonts w:ascii="Times New Roman" w:hAnsi="Times New Roman" w:cs="Times New Roman"/>
          <w:color w:val="000000" w:themeColor="text1"/>
        </w:rPr>
        <w:t>O</w:t>
      </w:r>
      <w:r w:rsidR="003202A9">
        <w:rPr>
          <w:rFonts w:ascii="Times New Roman" w:hAnsi="Times New Roman" w:cs="Times New Roman"/>
          <w:color w:val="000000" w:themeColor="text1"/>
        </w:rPr>
        <w:t xml:space="preserve">ne no longer needs to be present for a Presidential address in order to </w:t>
      </w:r>
      <w:r w:rsidR="00E5040E">
        <w:rPr>
          <w:rFonts w:ascii="Times New Roman" w:hAnsi="Times New Roman" w:cs="Times New Roman"/>
          <w:color w:val="000000" w:themeColor="text1"/>
        </w:rPr>
        <w:t xml:space="preserve">stay </w:t>
      </w:r>
      <w:r w:rsidR="003202A9">
        <w:rPr>
          <w:rFonts w:ascii="Times New Roman" w:hAnsi="Times New Roman" w:cs="Times New Roman"/>
          <w:color w:val="000000" w:themeColor="text1"/>
        </w:rPr>
        <w:t xml:space="preserve">up to date on the state of affairs in their </w:t>
      </w:r>
      <w:r w:rsidR="003202A9">
        <w:rPr>
          <w:rFonts w:ascii="Times New Roman" w:hAnsi="Times New Roman" w:cs="Times New Roman"/>
          <w:color w:val="000000" w:themeColor="text1"/>
        </w:rPr>
        <w:lastRenderedPageBreak/>
        <w:t>country</w:t>
      </w:r>
      <w:r w:rsidR="009A0117">
        <w:rPr>
          <w:rFonts w:ascii="Times New Roman" w:hAnsi="Times New Roman" w:cs="Times New Roman"/>
          <w:color w:val="000000" w:themeColor="text1"/>
        </w:rPr>
        <w:t xml:space="preserve">. They can assume that important messages from around the </w:t>
      </w:r>
      <w:r w:rsidR="004138B3">
        <w:rPr>
          <w:rFonts w:ascii="Times New Roman" w:hAnsi="Times New Roman" w:cs="Times New Roman"/>
          <w:color w:val="000000" w:themeColor="text1"/>
        </w:rPr>
        <w:t xml:space="preserve">country </w:t>
      </w:r>
      <w:r w:rsidR="009A0117">
        <w:rPr>
          <w:rFonts w:ascii="Times New Roman" w:hAnsi="Times New Roman" w:cs="Times New Roman"/>
          <w:color w:val="000000" w:themeColor="text1"/>
        </w:rPr>
        <w:t xml:space="preserve">will be shared with them instantaneously, thanks to the ubiquity of the internet </w:t>
      </w:r>
      <w:r w:rsidR="003C0A2C">
        <w:rPr>
          <w:rFonts w:ascii="Times New Roman" w:hAnsi="Times New Roman" w:cs="Times New Roman"/>
          <w:color w:val="000000" w:themeColor="text1"/>
        </w:rPr>
        <w:t>(McLuhan, 1997)</w:t>
      </w:r>
      <w:r w:rsidR="003202A9">
        <w:rPr>
          <w:rFonts w:ascii="Times New Roman" w:hAnsi="Times New Roman" w:cs="Times New Roman"/>
          <w:color w:val="000000" w:themeColor="text1"/>
        </w:rPr>
        <w:t>.</w:t>
      </w:r>
      <w:r w:rsidR="00591E10">
        <w:rPr>
          <w:rFonts w:ascii="Times New Roman" w:hAnsi="Times New Roman" w:cs="Times New Roman"/>
          <w:color w:val="000000" w:themeColor="text1"/>
        </w:rPr>
        <w:t xml:space="preserve"> It can be concluded, therefore, that social media is not only a more direct way of interacting with supporters, but it also boasts fewer barriers, allowing politicians to interact with a wide</w:t>
      </w:r>
      <w:r w:rsidR="00D54221">
        <w:rPr>
          <w:rFonts w:ascii="Times New Roman" w:hAnsi="Times New Roman" w:cs="Times New Roman"/>
          <w:color w:val="000000" w:themeColor="text1"/>
        </w:rPr>
        <w:t xml:space="preserve"> audience</w:t>
      </w:r>
      <w:r w:rsidR="00591E10">
        <w:rPr>
          <w:rFonts w:ascii="Times New Roman" w:hAnsi="Times New Roman" w:cs="Times New Roman"/>
          <w:color w:val="000000" w:themeColor="text1"/>
        </w:rPr>
        <w:t xml:space="preserve"> </w:t>
      </w:r>
      <w:r w:rsidR="00D54221">
        <w:rPr>
          <w:rFonts w:ascii="Times New Roman" w:hAnsi="Times New Roman" w:cs="Times New Roman"/>
          <w:color w:val="000000" w:themeColor="text1"/>
        </w:rPr>
        <w:t xml:space="preserve">of </w:t>
      </w:r>
      <w:r w:rsidR="00591E10">
        <w:rPr>
          <w:rFonts w:ascii="Times New Roman" w:hAnsi="Times New Roman" w:cs="Times New Roman"/>
          <w:color w:val="000000" w:themeColor="text1"/>
        </w:rPr>
        <w:t>supporte</w:t>
      </w:r>
      <w:r w:rsidR="00D54221">
        <w:rPr>
          <w:rFonts w:ascii="Times New Roman" w:hAnsi="Times New Roman" w:cs="Times New Roman"/>
          <w:color w:val="000000" w:themeColor="text1"/>
        </w:rPr>
        <w:t>rs</w:t>
      </w:r>
      <w:r w:rsidR="00591E10">
        <w:rPr>
          <w:rFonts w:ascii="Times New Roman" w:hAnsi="Times New Roman" w:cs="Times New Roman"/>
          <w:color w:val="000000" w:themeColor="text1"/>
        </w:rPr>
        <w:t xml:space="preserve">. </w:t>
      </w:r>
      <w:r w:rsidR="00427A6A">
        <w:rPr>
          <w:rFonts w:ascii="TimesNewRomanPSMT" w:hAnsi="TimesNewRomanPSMT" w:cs="TimesNewRomanPSMT"/>
          <w:sz w:val="22"/>
          <w:szCs w:val="22"/>
        </w:rPr>
        <w:tab/>
      </w:r>
    </w:p>
    <w:p w:rsidR="00BF6C85" w:rsidRDefault="00427A6A" w:rsidP="00427A6A">
      <w:pPr>
        <w:pStyle w:val="NormalWeb"/>
        <w:spacing w:line="480" w:lineRule="auto"/>
        <w:rPr>
          <w:color w:val="000000" w:themeColor="text1"/>
        </w:rPr>
      </w:pPr>
      <w:r w:rsidRPr="001B6A9B">
        <w:rPr>
          <w:color w:val="FF0000"/>
        </w:rPr>
        <w:tab/>
      </w:r>
      <w:r w:rsidRPr="00B71C6C">
        <w:rPr>
          <w:color w:val="000000" w:themeColor="text1"/>
        </w:rPr>
        <w:t xml:space="preserve">In order for any method of communication to be considered symmetrical, both the organization and public must perceive the channel </w:t>
      </w:r>
      <w:r w:rsidR="001101BB" w:rsidRPr="00B71C6C">
        <w:rPr>
          <w:color w:val="000000" w:themeColor="text1"/>
        </w:rPr>
        <w:t>to be</w:t>
      </w:r>
      <w:r w:rsidRPr="00B71C6C">
        <w:rPr>
          <w:color w:val="000000" w:themeColor="text1"/>
        </w:rPr>
        <w:t xml:space="preserve"> a useful means of communicating (</w:t>
      </w:r>
      <w:proofErr w:type="spellStart"/>
      <w:r w:rsidRPr="00B71C6C">
        <w:rPr>
          <w:color w:val="000000" w:themeColor="text1"/>
        </w:rPr>
        <w:t>Segaard</w:t>
      </w:r>
      <w:proofErr w:type="spellEnd"/>
      <w:r w:rsidRPr="00B71C6C">
        <w:rPr>
          <w:color w:val="000000" w:themeColor="text1"/>
        </w:rPr>
        <w:t xml:space="preserve">, 2015). By this standard, social media is a perfect example of symmetrical communication. After completing a quantitative study during the 2011 general election in Norway, </w:t>
      </w:r>
      <w:proofErr w:type="spellStart"/>
      <w:r w:rsidRPr="00B71C6C">
        <w:rPr>
          <w:color w:val="000000" w:themeColor="text1"/>
        </w:rPr>
        <w:t>Segaard</w:t>
      </w:r>
      <w:proofErr w:type="spellEnd"/>
      <w:r w:rsidRPr="00B71C6C">
        <w:rPr>
          <w:color w:val="000000" w:themeColor="text1"/>
        </w:rPr>
        <w:t xml:space="preserve"> collect</w:t>
      </w:r>
      <w:r w:rsidR="00112FED" w:rsidRPr="00B71C6C">
        <w:rPr>
          <w:color w:val="000000" w:themeColor="text1"/>
        </w:rPr>
        <w:t>ed</w:t>
      </w:r>
      <w:r w:rsidRPr="00B71C6C">
        <w:rPr>
          <w:color w:val="000000" w:themeColor="text1"/>
        </w:rPr>
        <w:t xml:space="preserve"> data that proves “</w:t>
      </w:r>
      <w:r w:rsidR="00112FED" w:rsidRPr="00B71C6C">
        <w:rPr>
          <w:color w:val="000000" w:themeColor="text1"/>
        </w:rPr>
        <w:t>voters and politicians share many of the same perceptions of social media” (</w:t>
      </w:r>
      <w:proofErr w:type="spellStart"/>
      <w:r w:rsidR="00112FED" w:rsidRPr="00B71C6C">
        <w:rPr>
          <w:color w:val="000000" w:themeColor="text1"/>
        </w:rPr>
        <w:t>Segaard</w:t>
      </w:r>
      <w:proofErr w:type="spellEnd"/>
      <w:r w:rsidR="00112FED" w:rsidRPr="00B71C6C">
        <w:rPr>
          <w:color w:val="000000" w:themeColor="text1"/>
        </w:rPr>
        <w:t>, 2015</w:t>
      </w:r>
      <w:r w:rsidR="005B6BFF">
        <w:rPr>
          <w:color w:val="000000" w:themeColor="text1"/>
        </w:rPr>
        <w:t>, p.36</w:t>
      </w:r>
      <w:r w:rsidR="00112FED" w:rsidRPr="00B71C6C">
        <w:rPr>
          <w:color w:val="000000" w:themeColor="text1"/>
        </w:rPr>
        <w:t xml:space="preserve">). While this doesn’t eradicate the need for traditional forms of media, it </w:t>
      </w:r>
      <w:r w:rsidR="001E2F50">
        <w:rPr>
          <w:color w:val="000000" w:themeColor="text1"/>
        </w:rPr>
        <w:t xml:space="preserve">suggests </w:t>
      </w:r>
      <w:r w:rsidR="00112FED" w:rsidRPr="00B71C6C">
        <w:rPr>
          <w:color w:val="000000" w:themeColor="text1"/>
        </w:rPr>
        <w:t>that Trump’s bold use of social</w:t>
      </w:r>
      <w:r w:rsidR="00457E7E">
        <w:rPr>
          <w:color w:val="000000" w:themeColor="text1"/>
        </w:rPr>
        <w:t xml:space="preserve"> networks </w:t>
      </w:r>
      <w:r w:rsidR="00112FED" w:rsidRPr="00B71C6C">
        <w:rPr>
          <w:color w:val="000000" w:themeColor="text1"/>
        </w:rPr>
        <w:t>resonate</w:t>
      </w:r>
      <w:r w:rsidR="001101BB" w:rsidRPr="00B71C6C">
        <w:rPr>
          <w:color w:val="000000" w:themeColor="text1"/>
        </w:rPr>
        <w:t>d</w:t>
      </w:r>
      <w:r w:rsidR="00112FED" w:rsidRPr="00B71C6C">
        <w:rPr>
          <w:color w:val="000000" w:themeColor="text1"/>
        </w:rPr>
        <w:t xml:space="preserve"> with his supporter base because of the shared perception </w:t>
      </w:r>
      <w:r w:rsidR="001101BB" w:rsidRPr="00B71C6C">
        <w:rPr>
          <w:color w:val="000000" w:themeColor="text1"/>
        </w:rPr>
        <w:t xml:space="preserve">that social media </w:t>
      </w:r>
      <w:r w:rsidR="00E5040E">
        <w:rPr>
          <w:color w:val="000000" w:themeColor="text1"/>
        </w:rPr>
        <w:t xml:space="preserve">holds </w:t>
      </w:r>
      <w:r w:rsidR="00112FED" w:rsidRPr="00B71C6C">
        <w:rPr>
          <w:color w:val="000000" w:themeColor="text1"/>
        </w:rPr>
        <w:t>communicative value for political messages</w:t>
      </w:r>
      <w:r w:rsidR="00036979">
        <w:rPr>
          <w:color w:val="000000" w:themeColor="text1"/>
        </w:rPr>
        <w:t xml:space="preserve">. </w:t>
      </w:r>
      <w:r w:rsidR="00BF6C85">
        <w:rPr>
          <w:color w:val="000000" w:themeColor="text1"/>
        </w:rPr>
        <w:t xml:space="preserve">This idea is further supported by the fact that Donald Trump currently has 55.7 million twitter followers (retrieved from </w:t>
      </w:r>
      <w:r w:rsidR="00BF6C85" w:rsidRPr="00BF6C85">
        <w:rPr>
          <w:rStyle w:val="Hyperlink"/>
          <w:color w:val="000000" w:themeColor="text1"/>
          <w:u w:val="none"/>
        </w:rPr>
        <w:t>https://twitter.com/realDonaldTrump</w:t>
      </w:r>
      <w:r w:rsidR="00BF6C85">
        <w:rPr>
          <w:color w:val="000000" w:themeColor="text1"/>
        </w:rPr>
        <w:t>), an astronomical number compared to America’s leading TV station</w:t>
      </w:r>
      <w:r w:rsidR="00457E7E">
        <w:rPr>
          <w:color w:val="000000" w:themeColor="text1"/>
        </w:rPr>
        <w:t>,</w:t>
      </w:r>
      <w:r w:rsidR="00BF6C85">
        <w:rPr>
          <w:color w:val="000000" w:themeColor="text1"/>
        </w:rPr>
        <w:t xml:space="preserve"> who</w:t>
      </w:r>
      <w:r w:rsidR="00457E7E">
        <w:rPr>
          <w:color w:val="000000" w:themeColor="text1"/>
        </w:rPr>
        <w:t>se channel</w:t>
      </w:r>
      <w:r w:rsidR="00BF6C85">
        <w:rPr>
          <w:color w:val="000000" w:themeColor="text1"/>
        </w:rPr>
        <w:t xml:space="preserve"> averaged a mere 7.9 million viewers in 2016/2017 (retrieved from </w:t>
      </w:r>
      <w:r w:rsidR="00BF6C85" w:rsidRPr="00BF6C85">
        <w:rPr>
          <w:color w:val="000000" w:themeColor="text1"/>
        </w:rPr>
        <w:t>https://www.statista.com</w:t>
      </w:r>
      <w:r w:rsidR="00BF6C85">
        <w:rPr>
          <w:color w:val="000000" w:themeColor="text1"/>
        </w:rPr>
        <w:t xml:space="preserve">). </w:t>
      </w:r>
      <w:r w:rsidR="00457E7E">
        <w:rPr>
          <w:color w:val="000000" w:themeColor="text1"/>
        </w:rPr>
        <w:t xml:space="preserve">These numbers highlight the changing environment of communication from a focus on broadcast media to social media – a shift that Trump is successfully using to his advantage. </w:t>
      </w:r>
    </w:p>
    <w:p w:rsidR="00082D8F" w:rsidRPr="00BF6C85" w:rsidRDefault="00112FED" w:rsidP="00427A6A">
      <w:pPr>
        <w:pStyle w:val="NormalWeb"/>
        <w:spacing w:line="480" w:lineRule="auto"/>
        <w:rPr>
          <w:color w:val="000000" w:themeColor="text1"/>
        </w:rPr>
      </w:pPr>
      <w:r>
        <w:tab/>
      </w:r>
      <w:r w:rsidR="001B6A9B">
        <w:t xml:space="preserve">In </w:t>
      </w:r>
      <w:r w:rsidR="00B03A9C">
        <w:t xml:space="preserve">an era where there is less </w:t>
      </w:r>
      <w:r w:rsidR="001B6A9B">
        <w:t xml:space="preserve">concern </w:t>
      </w:r>
      <w:r w:rsidR="00B03A9C">
        <w:t xml:space="preserve">for platforms, policies, and campaign promises, potential supporters turn their attention toward </w:t>
      </w:r>
      <w:r w:rsidR="001B6A9B">
        <w:t xml:space="preserve">a </w:t>
      </w:r>
      <w:r w:rsidR="00B03A9C">
        <w:t>candidate’s image</w:t>
      </w:r>
      <w:r w:rsidR="005B6BFF">
        <w:t xml:space="preserve"> (Shane, 2018)</w:t>
      </w:r>
      <w:r w:rsidR="00B03A9C">
        <w:t xml:space="preserve">. In Trump’s case, </w:t>
      </w:r>
      <w:r w:rsidR="001B6A9B">
        <w:t>creating</w:t>
      </w:r>
      <w:r w:rsidR="00B71C6C">
        <w:t xml:space="preserve"> an</w:t>
      </w:r>
      <w:r w:rsidR="001B6A9B">
        <w:t xml:space="preserve"> </w:t>
      </w:r>
      <w:r w:rsidR="00B03A9C" w:rsidRPr="00066FA7">
        <w:t>authentic image</w:t>
      </w:r>
      <w:r w:rsidR="00036979">
        <w:t xml:space="preserve"> meant tailoring his messages to suit the preferred style of his </w:t>
      </w:r>
      <w:r w:rsidR="00036979">
        <w:lastRenderedPageBreak/>
        <w:t>supporter base</w:t>
      </w:r>
      <w:r w:rsidR="00B03A9C">
        <w:t xml:space="preserve">. </w:t>
      </w:r>
      <w:r w:rsidR="001B6A9B">
        <w:t xml:space="preserve">In order to resonate with his primary supporters in the Midwest, Trump’s tweets often </w:t>
      </w:r>
      <w:r w:rsidR="00087CC8">
        <w:t>featured brash, unpolished, stream of consciousness style writing</w:t>
      </w:r>
      <w:r w:rsidR="00E95135">
        <w:t xml:space="preserve"> (Appel, 2018)</w:t>
      </w:r>
      <w:r w:rsidR="001B6A9B">
        <w:t xml:space="preserve">. Not only was this intended to </w:t>
      </w:r>
      <w:r w:rsidR="00B71C6C">
        <w:t xml:space="preserve">reflect </w:t>
      </w:r>
      <w:r w:rsidR="001B6A9B">
        <w:t xml:space="preserve">authenticity, it also piqued the attention of </w:t>
      </w:r>
      <w:r w:rsidR="00E95135">
        <w:t>the anti-</w:t>
      </w:r>
      <w:r w:rsidR="009A0117">
        <w:t>elitist</w:t>
      </w:r>
      <w:r w:rsidR="001B6A9B">
        <w:t xml:space="preserve"> factory worker</w:t>
      </w:r>
      <w:r w:rsidR="00B71C6C">
        <w:t>s</w:t>
      </w:r>
      <w:r w:rsidR="001B6A9B">
        <w:t xml:space="preserve"> in the </w:t>
      </w:r>
      <w:r w:rsidR="00B71C6C">
        <w:t>rust</w:t>
      </w:r>
      <w:r w:rsidR="00C75E5A">
        <w:t xml:space="preserve"> </w:t>
      </w:r>
      <w:r w:rsidR="00B71C6C">
        <w:t>belt region</w:t>
      </w:r>
      <w:r w:rsidR="00E95135">
        <w:t xml:space="preserve"> (</w:t>
      </w:r>
      <w:proofErr w:type="spellStart"/>
      <w:r w:rsidR="00E95135">
        <w:t>Enli</w:t>
      </w:r>
      <w:proofErr w:type="spellEnd"/>
      <w:r w:rsidR="00E95135">
        <w:t>, 2017)</w:t>
      </w:r>
      <w:r w:rsidR="001B6A9B">
        <w:t xml:space="preserve">. </w:t>
      </w:r>
      <w:r w:rsidR="00B71C6C">
        <w:t xml:space="preserve">Trump </w:t>
      </w:r>
      <w:r w:rsidR="00087CC8">
        <w:t xml:space="preserve">appealed to his supporters because </w:t>
      </w:r>
      <w:r w:rsidR="00C75E5A">
        <w:t xml:space="preserve">he didn’t conform to the </w:t>
      </w:r>
      <w:r w:rsidR="00087CC8">
        <w:t>traditional</w:t>
      </w:r>
      <w:r w:rsidR="00C75E5A">
        <w:t>,</w:t>
      </w:r>
      <w:r w:rsidR="00087CC8">
        <w:t xml:space="preserve"> formal</w:t>
      </w:r>
      <w:r w:rsidR="00C75E5A">
        <w:t xml:space="preserve"> style of political communication.</w:t>
      </w:r>
      <w:r w:rsidR="00087CC8">
        <w:t xml:space="preserve"> </w:t>
      </w:r>
      <w:r w:rsidR="00C75E5A">
        <w:t>I</w:t>
      </w:r>
      <w:r w:rsidR="00087CC8">
        <w:t>nstead</w:t>
      </w:r>
      <w:r w:rsidR="00036979">
        <w:t>,</w:t>
      </w:r>
      <w:r w:rsidR="00C75E5A">
        <w:t xml:space="preserve"> he</w:t>
      </w:r>
      <w:r w:rsidR="00087CC8">
        <w:t xml:space="preserve"> opt</w:t>
      </w:r>
      <w:r w:rsidR="00C75E5A">
        <w:t>ed</w:t>
      </w:r>
      <w:r w:rsidR="00087CC8">
        <w:t xml:space="preserve"> for a personal approach that </w:t>
      </w:r>
      <w:r w:rsidR="00C75E5A">
        <w:t xml:space="preserve">his </w:t>
      </w:r>
      <w:r w:rsidR="00087CC8">
        <w:t xml:space="preserve">supporters could easily </w:t>
      </w:r>
      <w:r w:rsidR="00C75E5A">
        <w:t>understand and identify with</w:t>
      </w:r>
      <w:r w:rsidR="00087CC8">
        <w:t>.</w:t>
      </w:r>
      <w:r w:rsidR="005A7920">
        <w:t xml:space="preserve"> </w:t>
      </w:r>
      <w:r w:rsidR="00C75E5A">
        <w:t>To achieve this</w:t>
      </w:r>
      <w:r w:rsidR="005A7920">
        <w:t xml:space="preserve">, Trump </w:t>
      </w:r>
      <w:r w:rsidR="00C75E5A">
        <w:t xml:space="preserve">decided </w:t>
      </w:r>
      <w:r w:rsidR="005A7920">
        <w:t xml:space="preserve">to write many of his own tweets as opposed to delegating the responsibility to </w:t>
      </w:r>
      <w:r w:rsidR="00C75E5A">
        <w:t>a staff person</w:t>
      </w:r>
      <w:r w:rsidR="00E95135">
        <w:t xml:space="preserve"> (</w:t>
      </w:r>
      <w:proofErr w:type="spellStart"/>
      <w:r w:rsidR="00E95135">
        <w:t>Enli</w:t>
      </w:r>
      <w:proofErr w:type="spellEnd"/>
      <w:r w:rsidR="00E95135">
        <w:t>, 2017)</w:t>
      </w:r>
      <w:r w:rsidR="00C75E5A">
        <w:t xml:space="preserve">. </w:t>
      </w:r>
      <w:r w:rsidR="005A7920">
        <w:t>This decision removed</w:t>
      </w:r>
      <w:r w:rsidR="00305525">
        <w:t xml:space="preserve"> the business-formal presentation of a typical political tweet</w:t>
      </w:r>
      <w:r w:rsidR="005A7920">
        <w:t xml:space="preserve">, </w:t>
      </w:r>
      <w:r w:rsidR="00C75E5A">
        <w:t xml:space="preserve">allowing </w:t>
      </w:r>
      <w:r w:rsidR="005A7920">
        <w:t xml:space="preserve">him </w:t>
      </w:r>
      <w:r w:rsidR="00C75E5A">
        <w:t xml:space="preserve">to come across as more </w:t>
      </w:r>
      <w:r w:rsidR="005A7920">
        <w:t>authenti</w:t>
      </w:r>
      <w:r w:rsidR="00305525">
        <w:t>c</w:t>
      </w:r>
      <w:r w:rsidR="005A7920">
        <w:t>. In fact, “one-third of Trump’s tweets during the 2016 election showed authenticity markers, in that they expressed impoliteness and political incorrectness, often using capital letters” (</w:t>
      </w:r>
      <w:proofErr w:type="spellStart"/>
      <w:r w:rsidR="005A7920">
        <w:t>Enli</w:t>
      </w:r>
      <w:proofErr w:type="spellEnd"/>
      <w:r w:rsidR="005A7920">
        <w:t>, 2017</w:t>
      </w:r>
      <w:r w:rsidR="00D50256">
        <w:t xml:space="preserve">, </w:t>
      </w:r>
      <w:r w:rsidR="00036979">
        <w:t>p</w:t>
      </w:r>
      <w:r w:rsidR="00D50256">
        <w:t>.58</w:t>
      </w:r>
      <w:r w:rsidR="005A7920">
        <w:t xml:space="preserve">). </w:t>
      </w:r>
      <w:r w:rsidR="00082D8F">
        <w:t>This style of writing was not reflected by</w:t>
      </w:r>
      <w:r w:rsidR="00B037C1">
        <w:t xml:space="preserve"> his competitor</w:t>
      </w:r>
      <w:r w:rsidR="00082D8F">
        <w:t xml:space="preserve"> Hillary Clinton, whose messages included authenticity markers only 5% of the time. Although there were many factors at play in the outcome of the 2016 election, one could reasonably attribute some of Donald Trump’s success to his unconventional</w:t>
      </w:r>
      <w:r w:rsidR="00B037C1">
        <w:t xml:space="preserve">, </w:t>
      </w:r>
      <w:r w:rsidR="00082D8F">
        <w:t>yet still symmetrical</w:t>
      </w:r>
      <w:r w:rsidR="00A5328B">
        <w:t xml:space="preserve">, style of </w:t>
      </w:r>
      <w:r w:rsidR="00082D8F">
        <w:t>communication (</w:t>
      </w:r>
      <w:proofErr w:type="spellStart"/>
      <w:r w:rsidR="00082D8F">
        <w:t>Fitzduff</w:t>
      </w:r>
      <w:proofErr w:type="spellEnd"/>
      <w:r w:rsidR="00082D8F">
        <w:t>, 2017).</w:t>
      </w:r>
    </w:p>
    <w:p w:rsidR="00D50256" w:rsidRDefault="00C75E5A" w:rsidP="00CD2CB5">
      <w:pPr>
        <w:pStyle w:val="NormalWeb"/>
        <w:spacing w:line="480" w:lineRule="auto"/>
      </w:pPr>
      <w:r>
        <w:tab/>
      </w:r>
      <w:r w:rsidR="00004233">
        <w:t xml:space="preserve">To conclude, </w:t>
      </w:r>
      <w:proofErr w:type="spellStart"/>
      <w:r w:rsidR="00CB4865">
        <w:t>Grunig’s</w:t>
      </w:r>
      <w:proofErr w:type="spellEnd"/>
      <w:r w:rsidR="00CB4865">
        <w:t xml:space="preserve"> theory of symmetrical communication holds significant value in politics. At the end of the day,</w:t>
      </w:r>
      <w:r w:rsidR="008E61BE">
        <w:t xml:space="preserve"> </w:t>
      </w:r>
      <w:r w:rsidR="00CB4865">
        <w:t>politician</w:t>
      </w:r>
      <w:r w:rsidR="000E60A7">
        <w:t>s</w:t>
      </w:r>
      <w:r w:rsidR="008E61BE">
        <w:t xml:space="preserve"> </w:t>
      </w:r>
      <w:r w:rsidR="00CB4865">
        <w:t>are elected to serve the public</w:t>
      </w:r>
      <w:r w:rsidR="006A113C">
        <w:t xml:space="preserve"> and must respond to the beliefs, opinions, and attitudes of the primary supporters who put them in power. Two-way communication is essential to foster strong relationships and produce “revenue,” which translates to a larger</w:t>
      </w:r>
      <w:r w:rsidR="008E61BE">
        <w:t xml:space="preserve"> group of primary</w:t>
      </w:r>
      <w:r w:rsidR="006A113C">
        <w:t xml:space="preserve"> support</w:t>
      </w:r>
      <w:r w:rsidR="008E61BE">
        <w:t>ers</w:t>
      </w:r>
      <w:r w:rsidR="006A113C">
        <w:t xml:space="preserve">. By looking at the communication strategies of various </w:t>
      </w:r>
      <w:r w:rsidR="00D54221">
        <w:t xml:space="preserve">American </w:t>
      </w:r>
      <w:r w:rsidR="006A113C">
        <w:t xml:space="preserve">Presidents from Jimmy Carter to Donald Trump, one can see that symmetrical communication has had an enduring history in the political </w:t>
      </w:r>
      <w:r w:rsidR="00072765">
        <w:t>realm, but it</w:t>
      </w:r>
      <w:r w:rsidR="006A113C">
        <w:t xml:space="preserve"> has not always been approached in the same way.</w:t>
      </w:r>
      <w:r w:rsidR="00D50256">
        <w:t xml:space="preserve"> Societal factors such as the public atmosphere, available </w:t>
      </w:r>
      <w:r w:rsidR="00D50256">
        <w:lastRenderedPageBreak/>
        <w:t>communication channels, and perceptions of acceptable communication all influence the most effective way to approach two-way dialogue; and since these factors change over time, so too does symmetrical communication</w:t>
      </w:r>
      <w:r w:rsidR="00004233">
        <w:t xml:space="preserve">. </w:t>
      </w:r>
      <w:r w:rsidR="00082D8F">
        <w:t xml:space="preserve">Despite </w:t>
      </w:r>
      <w:r w:rsidR="00072765">
        <w:t xml:space="preserve">these new developments, one </w:t>
      </w:r>
      <w:r w:rsidR="00D50256">
        <w:t>thing</w:t>
      </w:r>
      <w:r w:rsidR="00393BCD">
        <w:t xml:space="preserve"> will always</w:t>
      </w:r>
      <w:r w:rsidR="00D50256">
        <w:t xml:space="preserve"> remain the same</w:t>
      </w:r>
      <w:r w:rsidR="00393BCD">
        <w:t xml:space="preserve"> </w:t>
      </w:r>
      <w:r w:rsidR="00072765">
        <w:t>– the need for politicians to interact and build relationships with their primary supporters</w:t>
      </w:r>
      <w:r w:rsidR="00EE1150">
        <w:t>;</w:t>
      </w:r>
      <w:r w:rsidR="00393BCD">
        <w:t xml:space="preserve"> a</w:t>
      </w:r>
      <w:r w:rsidR="00CD2CB5">
        <w:t xml:space="preserve"> task which is</w:t>
      </w:r>
      <w:r w:rsidR="00082D8F">
        <w:t xml:space="preserve"> effectively accomplished through </w:t>
      </w:r>
      <w:r w:rsidR="00072765">
        <w:t xml:space="preserve">symmetrical communication. </w:t>
      </w:r>
    </w:p>
    <w:p w:rsidR="00A5328B" w:rsidRDefault="00A5328B" w:rsidP="00CD2CB5">
      <w:pPr>
        <w:pStyle w:val="NormalWeb"/>
        <w:spacing w:line="480" w:lineRule="auto"/>
      </w:pPr>
    </w:p>
    <w:p w:rsidR="00A5328B" w:rsidRDefault="00A5328B" w:rsidP="00CD2CB5">
      <w:pPr>
        <w:pStyle w:val="NormalWeb"/>
        <w:spacing w:line="480" w:lineRule="auto"/>
      </w:pPr>
    </w:p>
    <w:p w:rsidR="00A5328B" w:rsidRDefault="00A5328B" w:rsidP="00CD2CB5">
      <w:pPr>
        <w:pStyle w:val="NormalWeb"/>
        <w:spacing w:line="480" w:lineRule="auto"/>
      </w:pPr>
    </w:p>
    <w:p w:rsidR="00A5328B" w:rsidRDefault="00A5328B" w:rsidP="00CD2CB5">
      <w:pPr>
        <w:pStyle w:val="NormalWeb"/>
        <w:spacing w:line="480" w:lineRule="auto"/>
      </w:pPr>
    </w:p>
    <w:p w:rsidR="00A5328B" w:rsidRDefault="00A5328B" w:rsidP="00CD2CB5">
      <w:pPr>
        <w:pStyle w:val="NormalWeb"/>
        <w:spacing w:line="480" w:lineRule="auto"/>
      </w:pPr>
    </w:p>
    <w:p w:rsidR="00A5328B" w:rsidRDefault="00A5328B" w:rsidP="00CD2CB5">
      <w:pPr>
        <w:pStyle w:val="NormalWeb"/>
        <w:spacing w:line="480" w:lineRule="auto"/>
      </w:pPr>
    </w:p>
    <w:p w:rsidR="00A5328B" w:rsidRDefault="00A5328B" w:rsidP="00CD2CB5">
      <w:pPr>
        <w:pStyle w:val="NormalWeb"/>
        <w:spacing w:line="480" w:lineRule="auto"/>
      </w:pPr>
    </w:p>
    <w:p w:rsidR="00A5328B" w:rsidRDefault="00A5328B" w:rsidP="00CD2CB5">
      <w:pPr>
        <w:pStyle w:val="NormalWeb"/>
        <w:spacing w:line="480" w:lineRule="auto"/>
      </w:pPr>
    </w:p>
    <w:p w:rsidR="00A5328B" w:rsidRDefault="00A5328B" w:rsidP="00CD2CB5">
      <w:pPr>
        <w:pStyle w:val="NormalWeb"/>
        <w:spacing w:line="480" w:lineRule="auto"/>
      </w:pPr>
    </w:p>
    <w:p w:rsidR="00A5328B" w:rsidRDefault="00A5328B" w:rsidP="00CD2CB5">
      <w:pPr>
        <w:pStyle w:val="NormalWeb"/>
        <w:spacing w:line="480" w:lineRule="auto"/>
      </w:pPr>
    </w:p>
    <w:p w:rsidR="00A5328B" w:rsidRDefault="00A5328B" w:rsidP="00CD2CB5">
      <w:pPr>
        <w:pStyle w:val="NormalWeb"/>
        <w:spacing w:line="480" w:lineRule="auto"/>
      </w:pPr>
    </w:p>
    <w:p w:rsidR="00A5328B" w:rsidRPr="00CD2CB5" w:rsidRDefault="00A5328B" w:rsidP="00CD2CB5">
      <w:pPr>
        <w:pStyle w:val="NormalWeb"/>
        <w:spacing w:line="480" w:lineRule="auto"/>
      </w:pPr>
    </w:p>
    <w:p w:rsidR="00072765" w:rsidRPr="006A1155" w:rsidRDefault="00072765" w:rsidP="006A1155">
      <w:pPr>
        <w:jc w:val="center"/>
        <w:rPr>
          <w:rFonts w:ascii="Times New Roman" w:hAnsi="Times New Roman" w:cs="Times New Roman"/>
          <w:color w:val="000000" w:themeColor="text1"/>
        </w:rPr>
      </w:pPr>
      <w:r w:rsidRPr="006A1155">
        <w:rPr>
          <w:rFonts w:ascii="Times New Roman" w:hAnsi="Times New Roman" w:cs="Times New Roman"/>
          <w:color w:val="000000" w:themeColor="text1"/>
        </w:rPr>
        <w:lastRenderedPageBreak/>
        <w:t>References</w:t>
      </w:r>
    </w:p>
    <w:p w:rsidR="00D50256" w:rsidRDefault="00D50256" w:rsidP="00B8032E"/>
    <w:p w:rsidR="00D50256" w:rsidRPr="00B037C1" w:rsidRDefault="00D50256" w:rsidP="004E4D1C">
      <w:pPr>
        <w:spacing w:line="480" w:lineRule="auto"/>
        <w:rPr>
          <w:rFonts w:ascii="Times New Roman" w:eastAsia="Times New Roman" w:hAnsi="Times New Roman" w:cs="Times New Roman"/>
          <w:color w:val="000000" w:themeColor="text1"/>
        </w:rPr>
      </w:pPr>
      <w:r w:rsidRPr="00B037C1">
        <w:rPr>
          <w:rFonts w:ascii="Times New Roman" w:eastAsia="Times New Roman" w:hAnsi="Times New Roman" w:cs="Times New Roman"/>
          <w:color w:val="000000" w:themeColor="text1"/>
        </w:rPr>
        <w:t>Appel, E. C.</w:t>
      </w:r>
      <w:r w:rsidRPr="00B037C1">
        <w:rPr>
          <w:rFonts w:ascii="Times New Roman" w:eastAsia="Times New Roman" w:hAnsi="Times New Roman" w:cs="Times New Roman"/>
          <w:color w:val="000000" w:themeColor="text1"/>
          <w:shd w:val="clear" w:color="auto" w:fill="FFFFFF"/>
        </w:rPr>
        <w:t> </w:t>
      </w:r>
      <w:r w:rsidRPr="00B037C1">
        <w:rPr>
          <w:rFonts w:ascii="Times New Roman" w:eastAsia="Times New Roman" w:hAnsi="Times New Roman" w:cs="Times New Roman"/>
          <w:color w:val="000000" w:themeColor="text1"/>
        </w:rPr>
        <w:t>(2018).</w:t>
      </w:r>
      <w:r w:rsidRPr="00B037C1">
        <w:rPr>
          <w:rFonts w:ascii="Times New Roman" w:eastAsia="Times New Roman" w:hAnsi="Times New Roman" w:cs="Times New Roman"/>
          <w:color w:val="000000" w:themeColor="text1"/>
          <w:shd w:val="clear" w:color="auto" w:fill="FFFFFF"/>
        </w:rPr>
        <w:t> </w:t>
      </w:r>
      <w:r w:rsidRPr="00B037C1">
        <w:rPr>
          <w:rFonts w:ascii="Times New Roman" w:eastAsia="Times New Roman" w:hAnsi="Times New Roman" w:cs="Times New Roman"/>
          <w:color w:val="000000" w:themeColor="text1"/>
        </w:rPr>
        <w:t xml:space="preserve">Burlesque, </w:t>
      </w:r>
      <w:r w:rsidR="00F30387">
        <w:rPr>
          <w:rFonts w:ascii="Times New Roman" w:eastAsia="Times New Roman" w:hAnsi="Times New Roman" w:cs="Times New Roman"/>
          <w:color w:val="000000" w:themeColor="text1"/>
        </w:rPr>
        <w:t>t</w:t>
      </w:r>
      <w:r w:rsidRPr="00B037C1">
        <w:rPr>
          <w:rFonts w:ascii="Times New Roman" w:eastAsia="Times New Roman" w:hAnsi="Times New Roman" w:cs="Times New Roman"/>
          <w:color w:val="000000" w:themeColor="text1"/>
        </w:rPr>
        <w:t>ragedy, and a (</w:t>
      </w:r>
      <w:r w:rsidR="00F30387">
        <w:rPr>
          <w:rFonts w:ascii="Times New Roman" w:eastAsia="Times New Roman" w:hAnsi="Times New Roman" w:cs="Times New Roman"/>
          <w:color w:val="000000" w:themeColor="text1"/>
        </w:rPr>
        <w:t>p</w:t>
      </w:r>
      <w:r w:rsidRPr="00B037C1">
        <w:rPr>
          <w:rFonts w:ascii="Times New Roman" w:eastAsia="Times New Roman" w:hAnsi="Times New Roman" w:cs="Times New Roman"/>
          <w:color w:val="000000" w:themeColor="text1"/>
        </w:rPr>
        <w:t>otentially) “</w:t>
      </w:r>
      <w:proofErr w:type="spellStart"/>
      <w:r w:rsidR="00F30387">
        <w:rPr>
          <w:rFonts w:ascii="Times New Roman" w:eastAsia="Times New Roman" w:hAnsi="Times New Roman" w:cs="Times New Roman"/>
          <w:color w:val="000000" w:themeColor="text1"/>
        </w:rPr>
        <w:t>y</w:t>
      </w:r>
      <w:r w:rsidRPr="00B037C1">
        <w:rPr>
          <w:rFonts w:ascii="Times New Roman" w:eastAsia="Times New Roman" w:hAnsi="Times New Roman" w:cs="Times New Roman"/>
          <w:color w:val="000000" w:themeColor="text1"/>
        </w:rPr>
        <w:t>uuuge</w:t>
      </w:r>
      <w:proofErr w:type="spellEnd"/>
      <w:r w:rsidRPr="00B037C1">
        <w:rPr>
          <w:rFonts w:ascii="Times New Roman" w:eastAsia="Times New Roman" w:hAnsi="Times New Roman" w:cs="Times New Roman"/>
          <w:color w:val="000000" w:themeColor="text1"/>
        </w:rPr>
        <w:t>” “</w:t>
      </w:r>
      <w:r w:rsidR="00F30387">
        <w:rPr>
          <w:rFonts w:ascii="Times New Roman" w:eastAsia="Times New Roman" w:hAnsi="Times New Roman" w:cs="Times New Roman"/>
          <w:color w:val="000000" w:themeColor="text1"/>
        </w:rPr>
        <w:t>b</w:t>
      </w:r>
      <w:r w:rsidRPr="00B037C1">
        <w:rPr>
          <w:rFonts w:ascii="Times New Roman" w:eastAsia="Times New Roman" w:hAnsi="Times New Roman" w:cs="Times New Roman"/>
          <w:color w:val="000000" w:themeColor="text1"/>
        </w:rPr>
        <w:t xml:space="preserve">reaking of a </w:t>
      </w:r>
      <w:r w:rsidR="00F30387">
        <w:rPr>
          <w:rFonts w:ascii="Times New Roman" w:eastAsia="Times New Roman" w:hAnsi="Times New Roman" w:cs="Times New Roman"/>
          <w:color w:val="000000" w:themeColor="text1"/>
        </w:rPr>
        <w:t>f</w:t>
      </w:r>
      <w:r w:rsidRPr="00B037C1">
        <w:rPr>
          <w:rFonts w:ascii="Times New Roman" w:eastAsia="Times New Roman" w:hAnsi="Times New Roman" w:cs="Times New Roman"/>
          <w:color w:val="000000" w:themeColor="text1"/>
        </w:rPr>
        <w:t xml:space="preserve">rame”: </w:t>
      </w:r>
    </w:p>
    <w:p w:rsidR="00D50256" w:rsidRPr="00B037C1" w:rsidRDefault="00D50256" w:rsidP="004E4D1C">
      <w:pPr>
        <w:spacing w:line="480" w:lineRule="auto"/>
        <w:ind w:firstLine="720"/>
        <w:rPr>
          <w:rFonts w:ascii="Times New Roman" w:eastAsia="Times New Roman" w:hAnsi="Times New Roman" w:cs="Times New Roman"/>
          <w:color w:val="000000" w:themeColor="text1"/>
        </w:rPr>
      </w:pPr>
      <w:r w:rsidRPr="00B037C1">
        <w:rPr>
          <w:rFonts w:ascii="Times New Roman" w:eastAsia="Times New Roman" w:hAnsi="Times New Roman" w:cs="Times New Roman"/>
          <w:color w:val="000000" w:themeColor="text1"/>
        </w:rPr>
        <w:t xml:space="preserve">Donald Trump’s </w:t>
      </w:r>
      <w:r w:rsidR="00F30387">
        <w:rPr>
          <w:rFonts w:ascii="Times New Roman" w:eastAsia="Times New Roman" w:hAnsi="Times New Roman" w:cs="Times New Roman"/>
          <w:color w:val="000000" w:themeColor="text1"/>
        </w:rPr>
        <w:t>r</w:t>
      </w:r>
      <w:r w:rsidRPr="00B037C1">
        <w:rPr>
          <w:rFonts w:ascii="Times New Roman" w:eastAsia="Times New Roman" w:hAnsi="Times New Roman" w:cs="Times New Roman"/>
          <w:color w:val="000000" w:themeColor="text1"/>
        </w:rPr>
        <w:t>hetoric as “</w:t>
      </w:r>
      <w:r w:rsidR="00F30387">
        <w:rPr>
          <w:rFonts w:ascii="Times New Roman" w:eastAsia="Times New Roman" w:hAnsi="Times New Roman" w:cs="Times New Roman"/>
          <w:color w:val="000000" w:themeColor="text1"/>
        </w:rPr>
        <w:t>e</w:t>
      </w:r>
      <w:r w:rsidRPr="00B037C1">
        <w:rPr>
          <w:rFonts w:ascii="Times New Roman" w:eastAsia="Times New Roman" w:hAnsi="Times New Roman" w:cs="Times New Roman"/>
          <w:color w:val="000000" w:themeColor="text1"/>
        </w:rPr>
        <w:t xml:space="preserve">arly </w:t>
      </w:r>
      <w:r w:rsidR="00F30387">
        <w:rPr>
          <w:rFonts w:ascii="Times New Roman" w:eastAsia="Times New Roman" w:hAnsi="Times New Roman" w:cs="Times New Roman"/>
          <w:color w:val="000000" w:themeColor="text1"/>
        </w:rPr>
        <w:t>w</w:t>
      </w:r>
      <w:r w:rsidRPr="00B037C1">
        <w:rPr>
          <w:rFonts w:ascii="Times New Roman" w:eastAsia="Times New Roman" w:hAnsi="Times New Roman" w:cs="Times New Roman"/>
          <w:color w:val="000000" w:themeColor="text1"/>
        </w:rPr>
        <w:t>arning</w:t>
      </w:r>
      <w:proofErr w:type="gramStart"/>
      <w:r w:rsidRPr="00B037C1">
        <w:rPr>
          <w:rFonts w:ascii="Times New Roman" w:eastAsia="Times New Roman" w:hAnsi="Times New Roman" w:cs="Times New Roman"/>
          <w:color w:val="000000" w:themeColor="text1"/>
        </w:rPr>
        <w:t>”?,</w:t>
      </w:r>
      <w:proofErr w:type="gramEnd"/>
      <w:r w:rsidRPr="00B037C1">
        <w:rPr>
          <w:rFonts w:ascii="Times New Roman" w:eastAsia="Times New Roman" w:hAnsi="Times New Roman" w:cs="Times New Roman"/>
          <w:color w:val="000000" w:themeColor="text1"/>
          <w:shd w:val="clear" w:color="auto" w:fill="FFFFFF"/>
        </w:rPr>
        <w:t> </w:t>
      </w:r>
      <w:r w:rsidRPr="00B037C1">
        <w:rPr>
          <w:rFonts w:ascii="Times New Roman" w:eastAsia="Times New Roman" w:hAnsi="Times New Roman" w:cs="Times New Roman"/>
          <w:i/>
          <w:color w:val="000000" w:themeColor="text1"/>
        </w:rPr>
        <w:t>Communication Quarterly</w:t>
      </w:r>
      <w:r w:rsidRPr="00B037C1">
        <w:rPr>
          <w:rFonts w:ascii="Times New Roman" w:eastAsia="Times New Roman" w:hAnsi="Times New Roman" w:cs="Times New Roman"/>
          <w:color w:val="000000" w:themeColor="text1"/>
        </w:rPr>
        <w:t>,</w:t>
      </w:r>
      <w:r w:rsidRPr="00B037C1">
        <w:rPr>
          <w:rFonts w:ascii="Times New Roman" w:eastAsia="Times New Roman" w:hAnsi="Times New Roman" w:cs="Times New Roman"/>
          <w:color w:val="000000" w:themeColor="text1"/>
          <w:shd w:val="clear" w:color="auto" w:fill="FFFFFF"/>
        </w:rPr>
        <w:t> </w:t>
      </w:r>
      <w:r w:rsidRPr="00B037C1">
        <w:rPr>
          <w:rFonts w:ascii="Times New Roman" w:eastAsia="Times New Roman" w:hAnsi="Times New Roman" w:cs="Times New Roman"/>
          <w:color w:val="000000" w:themeColor="text1"/>
        </w:rPr>
        <w:t>66(2),</w:t>
      </w:r>
      <w:r w:rsidRPr="00B037C1">
        <w:rPr>
          <w:rFonts w:ascii="Times New Roman" w:eastAsia="Times New Roman" w:hAnsi="Times New Roman" w:cs="Times New Roman"/>
          <w:color w:val="000000" w:themeColor="text1"/>
          <w:shd w:val="clear" w:color="auto" w:fill="FFFFFF"/>
        </w:rPr>
        <w:t> </w:t>
      </w:r>
      <w:r w:rsidRPr="00B037C1">
        <w:rPr>
          <w:rFonts w:ascii="Times New Roman" w:eastAsia="Times New Roman" w:hAnsi="Times New Roman" w:cs="Times New Roman"/>
          <w:color w:val="000000" w:themeColor="text1"/>
        </w:rPr>
        <w:t>157-</w:t>
      </w:r>
    </w:p>
    <w:p w:rsidR="00D50256" w:rsidRPr="004E4D1C" w:rsidRDefault="00D50256" w:rsidP="004E4D1C">
      <w:pPr>
        <w:spacing w:line="480" w:lineRule="auto"/>
        <w:ind w:left="720"/>
        <w:rPr>
          <w:rFonts w:ascii="Times New Roman" w:eastAsia="Times New Roman" w:hAnsi="Times New Roman" w:cs="Times New Roman"/>
          <w:color w:val="000000" w:themeColor="text1"/>
        </w:rPr>
      </w:pPr>
      <w:r w:rsidRPr="00B037C1">
        <w:rPr>
          <w:rFonts w:ascii="Times New Roman" w:eastAsia="Times New Roman" w:hAnsi="Times New Roman" w:cs="Times New Roman"/>
          <w:color w:val="000000" w:themeColor="text1"/>
        </w:rPr>
        <w:t>175.</w:t>
      </w:r>
    </w:p>
    <w:p w:rsidR="00D50256" w:rsidRDefault="00D50256" w:rsidP="004E4D1C">
      <w:pPr>
        <w:spacing w:line="480" w:lineRule="auto"/>
        <w:rPr>
          <w:rFonts w:ascii="Times New Roman" w:hAnsi="Times New Roman" w:cs="Times New Roman"/>
          <w:color w:val="FFFFFF" w:themeColor="background1"/>
        </w:rPr>
      </w:pPr>
      <w:r>
        <w:rPr>
          <w:rFonts w:ascii="Times New Roman" w:hAnsi="Times New Roman" w:cs="Times New Roman"/>
        </w:rPr>
        <w:t xml:space="preserve">Bennett, W. L., </w:t>
      </w:r>
      <w:proofErr w:type="spellStart"/>
      <w:r>
        <w:rPr>
          <w:rFonts w:ascii="Times New Roman" w:hAnsi="Times New Roman" w:cs="Times New Roman"/>
        </w:rPr>
        <w:t>Iyengar</w:t>
      </w:r>
      <w:proofErr w:type="spellEnd"/>
      <w:r>
        <w:rPr>
          <w:rFonts w:ascii="Times New Roman" w:hAnsi="Times New Roman" w:cs="Times New Roman"/>
        </w:rPr>
        <w:t xml:space="preserve">, S. (2008). A new </w:t>
      </w:r>
      <w:r w:rsidR="00F30387">
        <w:rPr>
          <w:rFonts w:ascii="Times New Roman" w:hAnsi="Times New Roman" w:cs="Times New Roman"/>
        </w:rPr>
        <w:t>e</w:t>
      </w:r>
      <w:r>
        <w:rPr>
          <w:rFonts w:ascii="Times New Roman" w:hAnsi="Times New Roman" w:cs="Times New Roman"/>
        </w:rPr>
        <w:t xml:space="preserve">ra of </w:t>
      </w:r>
      <w:r w:rsidR="00F30387">
        <w:rPr>
          <w:rFonts w:ascii="Times New Roman" w:hAnsi="Times New Roman" w:cs="Times New Roman"/>
        </w:rPr>
        <w:t>m</w:t>
      </w:r>
      <w:r>
        <w:rPr>
          <w:rFonts w:ascii="Times New Roman" w:hAnsi="Times New Roman" w:cs="Times New Roman"/>
        </w:rPr>
        <w:t xml:space="preserve">inimal </w:t>
      </w:r>
      <w:r w:rsidR="00F30387">
        <w:rPr>
          <w:rFonts w:ascii="Times New Roman" w:hAnsi="Times New Roman" w:cs="Times New Roman"/>
        </w:rPr>
        <w:t>ef</w:t>
      </w:r>
      <w:r>
        <w:rPr>
          <w:rFonts w:ascii="Times New Roman" w:hAnsi="Times New Roman" w:cs="Times New Roman"/>
        </w:rPr>
        <w:t xml:space="preserve">fects? The </w:t>
      </w:r>
      <w:r w:rsidR="00F30387">
        <w:rPr>
          <w:rFonts w:ascii="Times New Roman" w:hAnsi="Times New Roman" w:cs="Times New Roman"/>
        </w:rPr>
        <w:t>c</w:t>
      </w:r>
      <w:r>
        <w:rPr>
          <w:rFonts w:ascii="Times New Roman" w:hAnsi="Times New Roman" w:cs="Times New Roman"/>
        </w:rPr>
        <w:t xml:space="preserve">hanging </w:t>
      </w:r>
      <w:r w:rsidR="00F30387">
        <w:rPr>
          <w:rFonts w:ascii="Times New Roman" w:hAnsi="Times New Roman" w:cs="Times New Roman"/>
        </w:rPr>
        <w:t>f</w:t>
      </w:r>
      <w:r>
        <w:rPr>
          <w:rFonts w:ascii="Times New Roman" w:hAnsi="Times New Roman" w:cs="Times New Roman"/>
        </w:rPr>
        <w:t xml:space="preserve">oundations of </w:t>
      </w:r>
    </w:p>
    <w:p w:rsidR="00D50256" w:rsidRPr="004E4D1C" w:rsidRDefault="00F30387" w:rsidP="004E4D1C">
      <w:pPr>
        <w:spacing w:line="480" w:lineRule="auto"/>
        <w:ind w:firstLine="720"/>
        <w:rPr>
          <w:rFonts w:ascii="Times New Roman" w:hAnsi="Times New Roman" w:cs="Times New Roman"/>
        </w:rPr>
      </w:pPr>
      <w:r>
        <w:rPr>
          <w:rFonts w:ascii="Times New Roman" w:hAnsi="Times New Roman" w:cs="Times New Roman"/>
        </w:rPr>
        <w:t>p</w:t>
      </w:r>
      <w:r w:rsidR="00D50256">
        <w:rPr>
          <w:rFonts w:ascii="Times New Roman" w:hAnsi="Times New Roman" w:cs="Times New Roman"/>
        </w:rPr>
        <w:t xml:space="preserve">olitical </w:t>
      </w:r>
      <w:r>
        <w:rPr>
          <w:rFonts w:ascii="Times New Roman" w:hAnsi="Times New Roman" w:cs="Times New Roman"/>
        </w:rPr>
        <w:t>c</w:t>
      </w:r>
      <w:r w:rsidR="00D50256">
        <w:rPr>
          <w:rFonts w:ascii="Times New Roman" w:hAnsi="Times New Roman" w:cs="Times New Roman"/>
        </w:rPr>
        <w:t xml:space="preserve">ommunication. </w:t>
      </w:r>
      <w:r w:rsidR="00D50256">
        <w:rPr>
          <w:rFonts w:ascii="Times New Roman" w:hAnsi="Times New Roman" w:cs="Times New Roman"/>
          <w:i/>
        </w:rPr>
        <w:t xml:space="preserve">Journal of Communication, </w:t>
      </w:r>
      <w:r w:rsidR="00D50256" w:rsidRPr="003710D0">
        <w:rPr>
          <w:rFonts w:ascii="Times New Roman" w:hAnsi="Times New Roman" w:cs="Times New Roman"/>
        </w:rPr>
        <w:t>58(4)</w:t>
      </w:r>
      <w:r w:rsidR="00D50256">
        <w:rPr>
          <w:rFonts w:ascii="Times New Roman" w:hAnsi="Times New Roman" w:cs="Times New Roman"/>
        </w:rPr>
        <w:t>, 707-731.</w:t>
      </w:r>
    </w:p>
    <w:p w:rsidR="008D7657" w:rsidRDefault="00D50256" w:rsidP="004E4D1C">
      <w:pPr>
        <w:spacing w:line="480" w:lineRule="auto"/>
        <w:rPr>
          <w:rFonts w:ascii="Times New Roman" w:hAnsi="Times New Roman" w:cs="Times New Roman"/>
        </w:rPr>
      </w:pPr>
      <w:r>
        <w:rPr>
          <w:rFonts w:ascii="Times New Roman" w:hAnsi="Times New Roman" w:cs="Times New Roman"/>
        </w:rPr>
        <w:t>Damico,</w:t>
      </w:r>
      <w:r w:rsidR="008D7657">
        <w:rPr>
          <w:rFonts w:ascii="Times New Roman" w:hAnsi="Times New Roman" w:cs="Times New Roman"/>
        </w:rPr>
        <w:t xml:space="preserve"> A.J., Conway, M., Damico, S.B. (2000). Patterns of political trust and mistrust: three </w:t>
      </w:r>
    </w:p>
    <w:p w:rsidR="00100FFB" w:rsidRDefault="008D7657" w:rsidP="004E4D1C">
      <w:pPr>
        <w:spacing w:line="480" w:lineRule="auto"/>
        <w:ind w:left="720"/>
        <w:rPr>
          <w:rFonts w:ascii="Times New Roman" w:hAnsi="Times New Roman" w:cs="Times New Roman"/>
        </w:rPr>
      </w:pPr>
      <w:r>
        <w:rPr>
          <w:rFonts w:ascii="Times New Roman" w:hAnsi="Times New Roman" w:cs="Times New Roman"/>
        </w:rPr>
        <w:t xml:space="preserve">moments in the lives of democratic citizens. </w:t>
      </w:r>
      <w:r>
        <w:rPr>
          <w:rFonts w:ascii="Times New Roman" w:hAnsi="Times New Roman" w:cs="Times New Roman"/>
          <w:i/>
        </w:rPr>
        <w:t xml:space="preserve">Polity: University of Chicago Press Journals, </w:t>
      </w:r>
      <w:r w:rsidRPr="008D7657">
        <w:rPr>
          <w:rFonts w:ascii="Times New Roman" w:hAnsi="Times New Roman" w:cs="Times New Roman"/>
        </w:rPr>
        <w:t>33(2)</w:t>
      </w:r>
      <w:r>
        <w:rPr>
          <w:rFonts w:ascii="Times New Roman" w:hAnsi="Times New Roman" w:cs="Times New Roman"/>
        </w:rPr>
        <w:t xml:space="preserve">. </w:t>
      </w:r>
    </w:p>
    <w:p w:rsidR="00100FFB" w:rsidRDefault="00100FFB" w:rsidP="004E4D1C">
      <w:pPr>
        <w:pStyle w:val="Heading4"/>
        <w:spacing w:before="0" w:beforeAutospacing="0" w:after="0" w:afterAutospacing="0" w:line="480" w:lineRule="auto"/>
        <w:rPr>
          <w:b w:val="0"/>
          <w:color w:val="000000" w:themeColor="text1"/>
        </w:rPr>
      </w:pPr>
      <w:proofErr w:type="spellStart"/>
      <w:r w:rsidRPr="00100FFB">
        <w:rPr>
          <w:b w:val="0"/>
        </w:rPr>
        <w:t>Enli</w:t>
      </w:r>
      <w:proofErr w:type="spellEnd"/>
      <w:r w:rsidRPr="00100FFB">
        <w:rPr>
          <w:b w:val="0"/>
        </w:rPr>
        <w:t>, G</w:t>
      </w:r>
      <w:r>
        <w:rPr>
          <w:b w:val="0"/>
          <w:color w:val="000000" w:themeColor="text1"/>
        </w:rPr>
        <w:t xml:space="preserve">. </w:t>
      </w:r>
      <w:r w:rsidRPr="0034303F">
        <w:rPr>
          <w:b w:val="0"/>
          <w:color w:val="000000" w:themeColor="text1"/>
        </w:rPr>
        <w:t>(2017)</w:t>
      </w:r>
      <w:r>
        <w:rPr>
          <w:b w:val="0"/>
          <w:color w:val="000000" w:themeColor="text1"/>
        </w:rPr>
        <w:t>.</w:t>
      </w:r>
      <w:r w:rsidRPr="0034303F">
        <w:rPr>
          <w:color w:val="000000" w:themeColor="text1"/>
        </w:rPr>
        <w:t xml:space="preserve"> </w:t>
      </w:r>
      <w:r w:rsidRPr="0034303F">
        <w:rPr>
          <w:b w:val="0"/>
          <w:color w:val="000000" w:themeColor="text1"/>
        </w:rPr>
        <w:t>Twitter as arena for the authentic outsider: exploring the social medi</w:t>
      </w:r>
      <w:r>
        <w:rPr>
          <w:b w:val="0"/>
          <w:color w:val="000000" w:themeColor="text1"/>
        </w:rPr>
        <w:t xml:space="preserve">a </w:t>
      </w:r>
    </w:p>
    <w:p w:rsidR="00100FFB" w:rsidRDefault="00100FFB" w:rsidP="004E4D1C">
      <w:pPr>
        <w:pStyle w:val="Heading4"/>
        <w:spacing w:before="0" w:beforeAutospacing="0" w:after="0" w:afterAutospacing="0" w:line="480" w:lineRule="auto"/>
        <w:ind w:firstLine="720"/>
        <w:rPr>
          <w:b w:val="0"/>
          <w:i/>
          <w:color w:val="000000" w:themeColor="text1"/>
        </w:rPr>
      </w:pPr>
      <w:r w:rsidRPr="00AC2457">
        <w:rPr>
          <w:b w:val="0"/>
          <w:color w:val="000000" w:themeColor="text1"/>
        </w:rPr>
        <w:t xml:space="preserve">campaigns of </w:t>
      </w:r>
      <w:r w:rsidRPr="0034303F">
        <w:rPr>
          <w:b w:val="0"/>
          <w:color w:val="000000" w:themeColor="text1"/>
        </w:rPr>
        <w:t>Trump and Clinton in the 2016 US presidential election</w:t>
      </w:r>
      <w:r>
        <w:rPr>
          <w:rFonts w:ascii="Arial" w:hAnsi="Arial" w:cs="Arial"/>
          <w:color w:val="000000" w:themeColor="text1"/>
        </w:rPr>
        <w:t xml:space="preserve">. </w:t>
      </w:r>
      <w:r>
        <w:rPr>
          <w:b w:val="0"/>
          <w:i/>
          <w:color w:val="000000" w:themeColor="text1"/>
        </w:rPr>
        <w:t xml:space="preserve">European Journal </w:t>
      </w:r>
    </w:p>
    <w:p w:rsidR="00100FFB" w:rsidRPr="004E4D1C" w:rsidRDefault="00100FFB" w:rsidP="004E4D1C">
      <w:pPr>
        <w:pStyle w:val="Heading4"/>
        <w:spacing w:before="0" w:beforeAutospacing="0" w:after="0" w:afterAutospacing="0" w:line="480" w:lineRule="auto"/>
        <w:ind w:firstLine="720"/>
        <w:rPr>
          <w:b w:val="0"/>
          <w:color w:val="000000" w:themeColor="text1"/>
        </w:rPr>
      </w:pPr>
      <w:r>
        <w:rPr>
          <w:b w:val="0"/>
          <w:i/>
          <w:color w:val="000000" w:themeColor="text1"/>
        </w:rPr>
        <w:t xml:space="preserve">of Communication, </w:t>
      </w:r>
      <w:r>
        <w:rPr>
          <w:b w:val="0"/>
          <w:color w:val="000000" w:themeColor="text1"/>
        </w:rPr>
        <w:t>32(1), 50-61.</w:t>
      </w:r>
    </w:p>
    <w:p w:rsidR="00100FFB" w:rsidRDefault="00100FFB" w:rsidP="004E4D1C">
      <w:pPr>
        <w:spacing w:line="480" w:lineRule="auto"/>
        <w:rPr>
          <w:rFonts w:ascii="Times New Roman" w:hAnsi="Times New Roman" w:cs="Times New Roman"/>
        </w:rPr>
      </w:pPr>
      <w:proofErr w:type="spellStart"/>
      <w:r>
        <w:rPr>
          <w:rFonts w:ascii="Times New Roman" w:hAnsi="Times New Roman" w:cs="Times New Roman"/>
        </w:rPr>
        <w:t>Fitzduff</w:t>
      </w:r>
      <w:proofErr w:type="spellEnd"/>
      <w:r>
        <w:rPr>
          <w:rFonts w:ascii="Times New Roman" w:hAnsi="Times New Roman" w:cs="Times New Roman"/>
        </w:rPr>
        <w:t xml:space="preserve">, M. (2017). </w:t>
      </w:r>
      <w:r w:rsidRPr="00100FFB">
        <w:rPr>
          <w:rFonts w:ascii="Times New Roman" w:hAnsi="Times New Roman" w:cs="Times New Roman"/>
          <w:i/>
        </w:rPr>
        <w:t xml:space="preserve">Why irrational politics </w:t>
      </w:r>
      <w:proofErr w:type="spellStart"/>
      <w:r w:rsidRPr="00100FFB">
        <w:rPr>
          <w:rFonts w:ascii="Times New Roman" w:hAnsi="Times New Roman" w:cs="Times New Roman"/>
          <w:i/>
        </w:rPr>
        <w:t>a</w:t>
      </w:r>
      <w:r w:rsidR="005660FE">
        <w:rPr>
          <w:rFonts w:ascii="Times New Roman" w:hAnsi="Times New Roman" w:cs="Times New Roman"/>
          <w:i/>
        </w:rPr>
        <w:t>E</w:t>
      </w:r>
      <w:r w:rsidRPr="00100FFB">
        <w:rPr>
          <w:rFonts w:ascii="Times New Roman" w:hAnsi="Times New Roman" w:cs="Times New Roman"/>
          <w:i/>
        </w:rPr>
        <w:t>ppeals</w:t>
      </w:r>
      <w:proofErr w:type="spellEnd"/>
      <w:r w:rsidRPr="00100FFB">
        <w:rPr>
          <w:rFonts w:ascii="Times New Roman" w:hAnsi="Times New Roman" w:cs="Times New Roman"/>
          <w:i/>
        </w:rPr>
        <w:t>: Understanding the allure of Trump</w:t>
      </w:r>
      <w:r>
        <w:rPr>
          <w:rFonts w:ascii="Times New Roman" w:hAnsi="Times New Roman" w:cs="Times New Roman"/>
        </w:rPr>
        <w:t xml:space="preserve">. Santa </w:t>
      </w:r>
    </w:p>
    <w:p w:rsidR="00CD2CB5" w:rsidRDefault="00100FFB" w:rsidP="004E4D1C">
      <w:pPr>
        <w:spacing w:line="480" w:lineRule="auto"/>
        <w:ind w:firstLine="720"/>
        <w:rPr>
          <w:rFonts w:ascii="Times New Roman" w:hAnsi="Times New Roman" w:cs="Times New Roman"/>
        </w:rPr>
      </w:pPr>
      <w:r>
        <w:rPr>
          <w:rFonts w:ascii="Times New Roman" w:hAnsi="Times New Roman" w:cs="Times New Roman"/>
        </w:rPr>
        <w:t>Barbara, California: ABC CLIO LLC.</w:t>
      </w:r>
    </w:p>
    <w:p w:rsidR="00CD2CB5" w:rsidRDefault="00CD2CB5" w:rsidP="004E4D1C">
      <w:pPr>
        <w:spacing w:line="480" w:lineRule="auto"/>
        <w:rPr>
          <w:rFonts w:ascii="Times New Roman" w:eastAsia="Times New Roman" w:hAnsi="Times New Roman" w:cs="Times New Roman"/>
        </w:rPr>
      </w:pPr>
      <w:r>
        <w:rPr>
          <w:rFonts w:ascii="Times New Roman" w:eastAsia="Times New Roman" w:hAnsi="Times New Roman" w:cs="Times New Roman"/>
        </w:rPr>
        <w:t>Gar</w:t>
      </w:r>
      <w:r w:rsidR="00C3511C">
        <w:rPr>
          <w:rFonts w:ascii="Times New Roman" w:eastAsia="Times New Roman" w:hAnsi="Times New Roman" w:cs="Times New Roman"/>
        </w:rPr>
        <w:t>d</w:t>
      </w:r>
      <w:r>
        <w:rPr>
          <w:rFonts w:ascii="Times New Roman" w:eastAsia="Times New Roman" w:hAnsi="Times New Roman" w:cs="Times New Roman"/>
        </w:rPr>
        <w:t>ner, J. (</w:t>
      </w:r>
      <w:proofErr w:type="spellStart"/>
      <w:r>
        <w:rPr>
          <w:rFonts w:ascii="Times New Roman" w:eastAsia="Times New Roman" w:hAnsi="Times New Roman" w:cs="Times New Roman"/>
        </w:rPr>
        <w:t>n.d</w:t>
      </w:r>
      <w:proofErr w:type="spellEnd"/>
      <w:r>
        <w:rPr>
          <w:rFonts w:ascii="Times New Roman" w:eastAsia="Times New Roman" w:hAnsi="Times New Roman" w:cs="Times New Roman"/>
        </w:rPr>
        <w:t xml:space="preserve">). </w:t>
      </w:r>
      <w:r w:rsidRPr="0002509D">
        <w:rPr>
          <w:rFonts w:ascii="Times New Roman" w:eastAsia="Times New Roman" w:hAnsi="Times New Roman" w:cs="Times New Roman"/>
          <w:i/>
        </w:rPr>
        <w:t>The Vietnam War</w:t>
      </w:r>
      <w:r>
        <w:rPr>
          <w:rFonts w:ascii="Times New Roman" w:eastAsia="Times New Roman" w:hAnsi="Times New Roman" w:cs="Times New Roman"/>
          <w:i/>
        </w:rPr>
        <w:t xml:space="preserve">. </w:t>
      </w:r>
      <w:r>
        <w:rPr>
          <w:rFonts w:ascii="Times New Roman" w:eastAsia="Times New Roman" w:hAnsi="Times New Roman" w:cs="Times New Roman"/>
        </w:rPr>
        <w:t xml:space="preserve">Retrieved from </w:t>
      </w:r>
    </w:p>
    <w:p w:rsidR="004E4D1C" w:rsidRPr="004E4D1C" w:rsidRDefault="00CD2CB5" w:rsidP="004E4D1C">
      <w:pPr>
        <w:spacing w:line="480" w:lineRule="auto"/>
        <w:ind w:firstLine="720"/>
        <w:rPr>
          <w:rFonts w:ascii="Times New Roman" w:eastAsia="Times New Roman" w:hAnsi="Times New Roman" w:cs="Times New Roman"/>
        </w:rPr>
      </w:pPr>
      <w:r w:rsidRPr="0002509D">
        <w:rPr>
          <w:rFonts w:ascii="Times New Roman" w:eastAsia="Times New Roman" w:hAnsi="Times New Roman" w:cs="Times New Roman"/>
        </w:rPr>
        <w:t>https://www.pbs.org/johngardner/chapters/4a.html</w:t>
      </w:r>
      <w:r>
        <w:rPr>
          <w:rFonts w:ascii="Times New Roman" w:eastAsia="Times New Roman" w:hAnsi="Times New Roman" w:cs="Times New Roman"/>
        </w:rPr>
        <w:t xml:space="preserve"> </w:t>
      </w:r>
      <w:r w:rsidR="00C3511C">
        <w:rPr>
          <w:rFonts w:ascii="Times New Roman" w:eastAsia="Times New Roman" w:hAnsi="Times New Roman" w:cs="Times New Roman"/>
        </w:rPr>
        <w:t xml:space="preserve">                                        </w:t>
      </w:r>
    </w:p>
    <w:p w:rsidR="0040474E" w:rsidRDefault="0040474E" w:rsidP="004E4D1C">
      <w:pPr>
        <w:spacing w:line="480" w:lineRule="auto"/>
        <w:rPr>
          <w:rFonts w:ascii="Times New Roman" w:hAnsi="Times New Roman" w:cs="Times New Roman"/>
        </w:rPr>
      </w:pPr>
      <w:proofErr w:type="spellStart"/>
      <w:r>
        <w:rPr>
          <w:rFonts w:ascii="Times New Roman" w:hAnsi="Times New Roman" w:cs="Times New Roman"/>
        </w:rPr>
        <w:t>Grunig</w:t>
      </w:r>
      <w:proofErr w:type="spellEnd"/>
      <w:r>
        <w:rPr>
          <w:rFonts w:ascii="Times New Roman" w:hAnsi="Times New Roman" w:cs="Times New Roman"/>
        </w:rPr>
        <w:t xml:space="preserve">, J.E, Dozier, D.M (2002). </w:t>
      </w:r>
      <w:r>
        <w:rPr>
          <w:rFonts w:ascii="Times New Roman" w:hAnsi="Times New Roman" w:cs="Times New Roman"/>
          <w:i/>
        </w:rPr>
        <w:t xml:space="preserve">Excellent public relations and effective organizations. </w:t>
      </w:r>
      <w:r>
        <w:rPr>
          <w:rFonts w:ascii="Times New Roman" w:hAnsi="Times New Roman" w:cs="Times New Roman"/>
        </w:rPr>
        <w:t xml:space="preserve">New </w:t>
      </w:r>
    </w:p>
    <w:p w:rsidR="00D50256" w:rsidRPr="004E4D1C" w:rsidRDefault="0040474E" w:rsidP="004E4D1C">
      <w:pPr>
        <w:spacing w:line="480" w:lineRule="auto"/>
        <w:ind w:firstLine="720"/>
        <w:rPr>
          <w:rFonts w:ascii="Times New Roman" w:hAnsi="Times New Roman" w:cs="Times New Roman"/>
        </w:rPr>
      </w:pPr>
      <w:r>
        <w:rPr>
          <w:rFonts w:ascii="Times New Roman" w:hAnsi="Times New Roman" w:cs="Times New Roman"/>
        </w:rPr>
        <w:t xml:space="preserve">York: </w:t>
      </w:r>
      <w:proofErr w:type="spellStart"/>
      <w:r>
        <w:rPr>
          <w:rFonts w:ascii="Times New Roman" w:hAnsi="Times New Roman" w:cs="Times New Roman"/>
        </w:rPr>
        <w:t>Routlege</w:t>
      </w:r>
      <w:proofErr w:type="spellEnd"/>
      <w:r>
        <w:rPr>
          <w:rFonts w:ascii="Times New Roman" w:hAnsi="Times New Roman" w:cs="Times New Roman"/>
        </w:rPr>
        <w:t>.</w:t>
      </w:r>
    </w:p>
    <w:p w:rsidR="008D7657" w:rsidRDefault="008D7657" w:rsidP="004E4D1C">
      <w:pPr>
        <w:spacing w:line="480" w:lineRule="auto"/>
        <w:rPr>
          <w:rFonts w:ascii="Times New Roman" w:hAnsi="Times New Roman" w:cs="Times New Roman"/>
        </w:rPr>
      </w:pPr>
      <w:proofErr w:type="spellStart"/>
      <w:r>
        <w:rPr>
          <w:rFonts w:ascii="Times New Roman" w:hAnsi="Times New Roman" w:cs="Times New Roman"/>
        </w:rPr>
        <w:t>Grunig</w:t>
      </w:r>
      <w:proofErr w:type="spellEnd"/>
      <w:r>
        <w:rPr>
          <w:rFonts w:ascii="Times New Roman" w:hAnsi="Times New Roman" w:cs="Times New Roman"/>
        </w:rPr>
        <w:t xml:space="preserve">, J.E., </w:t>
      </w:r>
      <w:proofErr w:type="spellStart"/>
      <w:r>
        <w:rPr>
          <w:rFonts w:ascii="Times New Roman" w:hAnsi="Times New Roman" w:cs="Times New Roman"/>
        </w:rPr>
        <w:t>Grunig</w:t>
      </w:r>
      <w:proofErr w:type="spellEnd"/>
      <w:r>
        <w:rPr>
          <w:rFonts w:ascii="Times New Roman" w:hAnsi="Times New Roman" w:cs="Times New Roman"/>
        </w:rPr>
        <w:t xml:space="preserve">, L.A. (1998). The relationship between public relations and marketing in </w:t>
      </w:r>
    </w:p>
    <w:p w:rsidR="00D50256" w:rsidRPr="004E4D1C" w:rsidRDefault="008D7657" w:rsidP="004E4D1C">
      <w:pPr>
        <w:spacing w:line="480" w:lineRule="auto"/>
        <w:ind w:left="720"/>
        <w:rPr>
          <w:rFonts w:ascii="Times New Roman" w:hAnsi="Times New Roman" w:cs="Times New Roman"/>
        </w:rPr>
      </w:pPr>
      <w:r>
        <w:rPr>
          <w:rFonts w:ascii="Times New Roman" w:hAnsi="Times New Roman" w:cs="Times New Roman"/>
        </w:rPr>
        <w:t xml:space="preserve">excellent organizations: evidence from the IABC study. </w:t>
      </w:r>
      <w:r>
        <w:rPr>
          <w:rFonts w:ascii="Times New Roman" w:hAnsi="Times New Roman" w:cs="Times New Roman"/>
          <w:i/>
        </w:rPr>
        <w:t xml:space="preserve">Journal of Marketing Communication, </w:t>
      </w:r>
      <w:r>
        <w:rPr>
          <w:rFonts w:ascii="Times New Roman" w:hAnsi="Times New Roman" w:cs="Times New Roman"/>
        </w:rPr>
        <w:t>4(3), 141-162.</w:t>
      </w:r>
    </w:p>
    <w:p w:rsidR="00D50256" w:rsidRDefault="00D50256" w:rsidP="004E4D1C">
      <w:pPr>
        <w:spacing w:line="480" w:lineRule="auto"/>
        <w:rPr>
          <w:rFonts w:ascii="Times New Roman" w:hAnsi="Times New Roman" w:cs="Times New Roman"/>
          <w:color w:val="FFFFFF" w:themeColor="background1"/>
          <w:shd w:val="clear" w:color="auto" w:fill="FFFFFF"/>
        </w:rPr>
      </w:pPr>
      <w:r w:rsidRPr="000A013D">
        <w:rPr>
          <w:rFonts w:ascii="Times New Roman" w:hAnsi="Times New Roman" w:cs="Times New Roman"/>
          <w:color w:val="1C1D1E"/>
          <w:shd w:val="clear" w:color="auto" w:fill="FFFFFF"/>
        </w:rPr>
        <w:t>Kumar, M. J. (2007).</w:t>
      </w:r>
      <w:r w:rsidRPr="000A013D">
        <w:rPr>
          <w:rStyle w:val="apple-converted-space"/>
          <w:rFonts w:ascii="Times New Roman" w:hAnsi="Times New Roman" w:cs="Times New Roman"/>
          <w:color w:val="1C1D1E"/>
          <w:shd w:val="clear" w:color="auto" w:fill="FFFFFF"/>
        </w:rPr>
        <w:t> </w:t>
      </w:r>
      <w:r w:rsidRPr="000A013D">
        <w:rPr>
          <w:rFonts w:ascii="Times New Roman" w:hAnsi="Times New Roman" w:cs="Times New Roman"/>
          <w:iCs/>
          <w:color w:val="1C1D1E"/>
        </w:rPr>
        <w:t xml:space="preserve">The </w:t>
      </w:r>
      <w:r w:rsidR="00F30387">
        <w:rPr>
          <w:rFonts w:ascii="Times New Roman" w:hAnsi="Times New Roman" w:cs="Times New Roman"/>
          <w:iCs/>
          <w:color w:val="1C1D1E"/>
        </w:rPr>
        <w:t>c</w:t>
      </w:r>
      <w:r w:rsidRPr="000A013D">
        <w:rPr>
          <w:rFonts w:ascii="Times New Roman" w:hAnsi="Times New Roman" w:cs="Times New Roman"/>
          <w:iCs/>
          <w:color w:val="1C1D1E"/>
        </w:rPr>
        <w:t xml:space="preserve">ontemporary </w:t>
      </w:r>
      <w:r w:rsidR="00F30387">
        <w:rPr>
          <w:rFonts w:ascii="Times New Roman" w:hAnsi="Times New Roman" w:cs="Times New Roman"/>
          <w:iCs/>
          <w:color w:val="1C1D1E"/>
        </w:rPr>
        <w:t>p</w:t>
      </w:r>
      <w:r w:rsidRPr="000A013D">
        <w:rPr>
          <w:rFonts w:ascii="Times New Roman" w:hAnsi="Times New Roman" w:cs="Times New Roman"/>
          <w:iCs/>
          <w:color w:val="1C1D1E"/>
        </w:rPr>
        <w:t>residency</w:t>
      </w:r>
      <w:r w:rsidRPr="000A013D">
        <w:rPr>
          <w:rFonts w:ascii="Times New Roman" w:hAnsi="Times New Roman" w:cs="Times New Roman"/>
          <w:i/>
          <w:iCs/>
          <w:color w:val="1C1D1E"/>
        </w:rPr>
        <w:t>:</w:t>
      </w:r>
      <w:r w:rsidRPr="000A013D">
        <w:rPr>
          <w:rStyle w:val="apple-converted-space"/>
          <w:rFonts w:ascii="Times New Roman" w:hAnsi="Times New Roman" w:cs="Times New Roman"/>
          <w:color w:val="1C1D1E"/>
          <w:shd w:val="clear" w:color="auto" w:fill="FFFFFF"/>
        </w:rPr>
        <w:t> </w:t>
      </w:r>
      <w:r w:rsidRPr="000A013D">
        <w:rPr>
          <w:rFonts w:ascii="Times New Roman" w:hAnsi="Times New Roman" w:cs="Times New Roman"/>
          <w:color w:val="1C1D1E"/>
          <w:shd w:val="clear" w:color="auto" w:fill="FFFFFF"/>
        </w:rPr>
        <w:t xml:space="preserve">The Carter White House </w:t>
      </w:r>
      <w:r w:rsidR="00F30387">
        <w:rPr>
          <w:rFonts w:ascii="Times New Roman" w:hAnsi="Times New Roman" w:cs="Times New Roman"/>
          <w:color w:val="1C1D1E"/>
          <w:shd w:val="clear" w:color="auto" w:fill="FFFFFF"/>
        </w:rPr>
        <w:t>c</w:t>
      </w:r>
      <w:r w:rsidRPr="000A013D">
        <w:rPr>
          <w:rFonts w:ascii="Times New Roman" w:hAnsi="Times New Roman" w:cs="Times New Roman"/>
          <w:color w:val="1C1D1E"/>
          <w:shd w:val="clear" w:color="auto" w:fill="FFFFFF"/>
        </w:rPr>
        <w:t xml:space="preserve">ommunications </w:t>
      </w:r>
      <w:r w:rsidRPr="000A013D">
        <w:rPr>
          <w:rFonts w:ascii="Times New Roman" w:hAnsi="Times New Roman" w:cs="Times New Roman"/>
          <w:color w:val="FFFFFF" w:themeColor="background1"/>
          <w:shd w:val="clear" w:color="auto" w:fill="FFFFFF"/>
        </w:rPr>
        <w:t xml:space="preserve">  </w:t>
      </w:r>
    </w:p>
    <w:p w:rsidR="00D50256" w:rsidRPr="000A013D" w:rsidRDefault="00D50256" w:rsidP="004E4D1C">
      <w:pPr>
        <w:spacing w:line="480" w:lineRule="auto"/>
        <w:ind w:firstLine="720"/>
        <w:rPr>
          <w:rFonts w:ascii="Times New Roman" w:hAnsi="Times New Roman" w:cs="Times New Roman"/>
        </w:rPr>
      </w:pPr>
      <w:r w:rsidRPr="000A013D">
        <w:rPr>
          <w:rFonts w:ascii="Times New Roman" w:hAnsi="Times New Roman" w:cs="Times New Roman"/>
          <w:color w:val="1C1D1E"/>
          <w:shd w:val="clear" w:color="auto" w:fill="FFFFFF"/>
        </w:rPr>
        <w:t>Operation: Lessons for His Successors</w:t>
      </w:r>
      <w:r w:rsidRPr="000A013D">
        <w:rPr>
          <w:rFonts w:ascii="Times New Roman" w:hAnsi="Times New Roman" w:cs="Times New Roman"/>
          <w:i/>
          <w:color w:val="1C1D1E"/>
          <w:shd w:val="clear" w:color="auto" w:fill="FFFFFF"/>
        </w:rPr>
        <w:t>. Presidential Studies Quarterly</w:t>
      </w:r>
      <w:r w:rsidRPr="000A013D">
        <w:rPr>
          <w:rFonts w:ascii="Times New Roman" w:hAnsi="Times New Roman" w:cs="Times New Roman"/>
          <w:color w:val="1C1D1E"/>
          <w:shd w:val="clear" w:color="auto" w:fill="FFFFFF"/>
        </w:rPr>
        <w:t xml:space="preserve">, 37, 717-736. </w:t>
      </w:r>
    </w:p>
    <w:p w:rsidR="0040474E" w:rsidRDefault="00100FFB" w:rsidP="004E4D1C">
      <w:pPr>
        <w:spacing w:line="480" w:lineRule="auto"/>
        <w:rPr>
          <w:rFonts w:ascii="Times New Roman" w:hAnsi="Times New Roman" w:cs="Times New Roman"/>
        </w:rPr>
      </w:pPr>
      <w:r w:rsidRPr="00100FFB">
        <w:rPr>
          <w:rFonts w:ascii="Times New Roman" w:hAnsi="Times New Roman" w:cs="Times New Roman"/>
        </w:rPr>
        <w:lastRenderedPageBreak/>
        <w:t>McLuhan, M</w:t>
      </w:r>
      <w:r>
        <w:rPr>
          <w:rFonts w:ascii="Times New Roman" w:hAnsi="Times New Roman" w:cs="Times New Roman"/>
        </w:rPr>
        <w:t>, Fiore, Q. (</w:t>
      </w:r>
      <w:r w:rsidR="0040474E">
        <w:rPr>
          <w:rFonts w:ascii="Times New Roman" w:hAnsi="Times New Roman" w:cs="Times New Roman"/>
        </w:rPr>
        <w:t>2001</w:t>
      </w:r>
      <w:r>
        <w:rPr>
          <w:rFonts w:ascii="Times New Roman" w:hAnsi="Times New Roman" w:cs="Times New Roman"/>
        </w:rPr>
        <w:t xml:space="preserve">). </w:t>
      </w:r>
      <w:r>
        <w:rPr>
          <w:rFonts w:ascii="Times New Roman" w:hAnsi="Times New Roman" w:cs="Times New Roman"/>
          <w:i/>
        </w:rPr>
        <w:t>War and Peace in the Global Village.</w:t>
      </w:r>
      <w:r w:rsidR="0040474E">
        <w:rPr>
          <w:rFonts w:ascii="Times New Roman" w:hAnsi="Times New Roman" w:cs="Times New Roman"/>
          <w:i/>
        </w:rPr>
        <w:t xml:space="preserve"> </w:t>
      </w:r>
      <w:r w:rsidR="0040474E">
        <w:rPr>
          <w:rFonts w:ascii="Times New Roman" w:hAnsi="Times New Roman" w:cs="Times New Roman"/>
        </w:rPr>
        <w:t xml:space="preserve">Bantam, New York: </w:t>
      </w:r>
    </w:p>
    <w:p w:rsidR="000476AA" w:rsidRDefault="0040474E" w:rsidP="004E4D1C">
      <w:pPr>
        <w:spacing w:line="480" w:lineRule="auto"/>
        <w:ind w:firstLine="720"/>
        <w:rPr>
          <w:rFonts w:ascii="Times New Roman" w:hAnsi="Times New Roman" w:cs="Times New Roman"/>
        </w:rPr>
      </w:pPr>
      <w:r>
        <w:rPr>
          <w:rFonts w:ascii="Times New Roman" w:hAnsi="Times New Roman" w:cs="Times New Roman"/>
        </w:rPr>
        <w:t xml:space="preserve">Gingko Press. </w:t>
      </w:r>
    </w:p>
    <w:p w:rsidR="000476AA" w:rsidRDefault="000476AA" w:rsidP="004E4D1C">
      <w:pPr>
        <w:spacing w:line="480" w:lineRule="auto"/>
        <w:rPr>
          <w:rFonts w:ascii="Times New Roman" w:hAnsi="Times New Roman" w:cs="Times New Roman"/>
          <w:i/>
        </w:rPr>
      </w:pPr>
      <w:r>
        <w:rPr>
          <w:rFonts w:ascii="Times New Roman" w:hAnsi="Times New Roman" w:cs="Times New Roman"/>
        </w:rPr>
        <w:t xml:space="preserve">McQuarrie, M. (2017). The revolt of the rustbelt: lace and politics in the age of anger. </w:t>
      </w:r>
      <w:r>
        <w:rPr>
          <w:rFonts w:ascii="Times New Roman" w:hAnsi="Times New Roman" w:cs="Times New Roman"/>
          <w:i/>
        </w:rPr>
        <w:t xml:space="preserve">The </w:t>
      </w:r>
    </w:p>
    <w:p w:rsidR="0040474E" w:rsidRDefault="000476AA" w:rsidP="004E4D1C">
      <w:pPr>
        <w:spacing w:line="480" w:lineRule="auto"/>
        <w:ind w:firstLine="720"/>
        <w:rPr>
          <w:rFonts w:ascii="Times New Roman" w:hAnsi="Times New Roman" w:cs="Times New Roman"/>
        </w:rPr>
      </w:pPr>
      <w:r>
        <w:rPr>
          <w:rFonts w:ascii="Times New Roman" w:hAnsi="Times New Roman" w:cs="Times New Roman"/>
          <w:i/>
        </w:rPr>
        <w:t xml:space="preserve">British Journal of Sociology, </w:t>
      </w:r>
      <w:r>
        <w:rPr>
          <w:rFonts w:ascii="Times New Roman" w:hAnsi="Times New Roman" w:cs="Times New Roman"/>
        </w:rPr>
        <w:t xml:space="preserve">68(S1), S120-S152. </w:t>
      </w:r>
    </w:p>
    <w:p w:rsidR="0040474E" w:rsidRDefault="0040474E" w:rsidP="004E4D1C">
      <w:pPr>
        <w:spacing w:line="480" w:lineRule="auto"/>
        <w:rPr>
          <w:rFonts w:ascii="Times New Roman" w:hAnsi="Times New Roman" w:cs="Times New Roman"/>
        </w:rPr>
      </w:pPr>
      <w:r>
        <w:rPr>
          <w:rFonts w:ascii="Times New Roman" w:hAnsi="Times New Roman" w:cs="Times New Roman"/>
        </w:rPr>
        <w:t xml:space="preserve">Oates, S., Moe, W. (2016). Donald Trump and the ‘oxygen of publicity:’ Branding, social media, </w:t>
      </w:r>
    </w:p>
    <w:p w:rsidR="0040474E" w:rsidRPr="004E4D1C" w:rsidRDefault="0040474E" w:rsidP="004E4D1C">
      <w:pPr>
        <w:spacing w:line="480" w:lineRule="auto"/>
        <w:ind w:left="720"/>
        <w:rPr>
          <w:rFonts w:ascii="Times New Roman" w:hAnsi="Times New Roman" w:cs="Times New Roman"/>
          <w:i/>
        </w:rPr>
      </w:pPr>
      <w:r>
        <w:rPr>
          <w:rFonts w:ascii="Times New Roman" w:hAnsi="Times New Roman" w:cs="Times New Roman"/>
        </w:rPr>
        <w:t xml:space="preserve">and mass media in the presidential primary elections. </w:t>
      </w:r>
      <w:r>
        <w:rPr>
          <w:rFonts w:ascii="Times New Roman" w:hAnsi="Times New Roman" w:cs="Times New Roman"/>
          <w:i/>
        </w:rPr>
        <w:t xml:space="preserve">American Political Science Association. </w:t>
      </w:r>
    </w:p>
    <w:p w:rsidR="00D50256" w:rsidRDefault="00D50256" w:rsidP="004E4D1C">
      <w:pPr>
        <w:spacing w:line="480" w:lineRule="auto"/>
        <w:rPr>
          <w:rFonts w:ascii="Times New Roman" w:hAnsi="Times New Roman" w:cs="Times New Roman"/>
          <w:color w:val="FFFFFF" w:themeColor="background1"/>
        </w:rPr>
      </w:pPr>
      <w:proofErr w:type="spellStart"/>
      <w:r>
        <w:rPr>
          <w:rFonts w:ascii="Times New Roman" w:hAnsi="Times New Roman" w:cs="Times New Roman"/>
        </w:rPr>
        <w:t>Segaard</w:t>
      </w:r>
      <w:proofErr w:type="spellEnd"/>
      <w:r>
        <w:rPr>
          <w:rFonts w:ascii="Times New Roman" w:hAnsi="Times New Roman" w:cs="Times New Roman"/>
        </w:rPr>
        <w:t xml:space="preserve">, S. B. (2015). Perceptions of </w:t>
      </w:r>
      <w:r w:rsidR="00F30387">
        <w:rPr>
          <w:rFonts w:ascii="Times New Roman" w:hAnsi="Times New Roman" w:cs="Times New Roman"/>
        </w:rPr>
        <w:t>s</w:t>
      </w:r>
      <w:r>
        <w:rPr>
          <w:rFonts w:ascii="Times New Roman" w:hAnsi="Times New Roman" w:cs="Times New Roman"/>
        </w:rPr>
        <w:t xml:space="preserve">ocial </w:t>
      </w:r>
      <w:r w:rsidR="00F30387">
        <w:rPr>
          <w:rFonts w:ascii="Times New Roman" w:hAnsi="Times New Roman" w:cs="Times New Roman"/>
        </w:rPr>
        <w:t>m</w:t>
      </w:r>
      <w:r>
        <w:rPr>
          <w:rFonts w:ascii="Times New Roman" w:hAnsi="Times New Roman" w:cs="Times New Roman"/>
        </w:rPr>
        <w:t xml:space="preserve">edia: A </w:t>
      </w:r>
      <w:r w:rsidR="00F30387">
        <w:rPr>
          <w:rFonts w:ascii="Times New Roman" w:hAnsi="Times New Roman" w:cs="Times New Roman"/>
        </w:rPr>
        <w:t>j</w:t>
      </w:r>
      <w:r>
        <w:rPr>
          <w:rFonts w:ascii="Times New Roman" w:hAnsi="Times New Roman" w:cs="Times New Roman"/>
        </w:rPr>
        <w:t xml:space="preserve">oint </w:t>
      </w:r>
      <w:r w:rsidR="00F30387">
        <w:rPr>
          <w:rFonts w:ascii="Times New Roman" w:hAnsi="Times New Roman" w:cs="Times New Roman"/>
        </w:rPr>
        <w:t>a</w:t>
      </w:r>
      <w:r>
        <w:rPr>
          <w:rFonts w:ascii="Times New Roman" w:hAnsi="Times New Roman" w:cs="Times New Roman"/>
        </w:rPr>
        <w:t xml:space="preserve">rena for </w:t>
      </w:r>
      <w:r w:rsidR="00F30387">
        <w:rPr>
          <w:rFonts w:ascii="Times New Roman" w:hAnsi="Times New Roman" w:cs="Times New Roman"/>
        </w:rPr>
        <w:t>v</w:t>
      </w:r>
      <w:r>
        <w:rPr>
          <w:rFonts w:ascii="Times New Roman" w:hAnsi="Times New Roman" w:cs="Times New Roman"/>
        </w:rPr>
        <w:t xml:space="preserve">oters and </w:t>
      </w:r>
      <w:r w:rsidR="00F30387">
        <w:rPr>
          <w:rFonts w:ascii="Times New Roman" w:hAnsi="Times New Roman" w:cs="Times New Roman"/>
        </w:rPr>
        <w:t>p</w:t>
      </w:r>
      <w:r>
        <w:rPr>
          <w:rFonts w:ascii="Times New Roman" w:hAnsi="Times New Roman" w:cs="Times New Roman"/>
        </w:rPr>
        <w:t xml:space="preserve">oliticians? </w:t>
      </w:r>
    </w:p>
    <w:p w:rsidR="00D50256" w:rsidRPr="004E4D1C" w:rsidRDefault="00D50256" w:rsidP="004E4D1C">
      <w:pPr>
        <w:spacing w:line="480" w:lineRule="auto"/>
        <w:ind w:firstLine="720"/>
        <w:rPr>
          <w:rFonts w:ascii="Times New Roman" w:hAnsi="Times New Roman" w:cs="Times New Roman"/>
        </w:rPr>
      </w:pPr>
      <w:proofErr w:type="spellStart"/>
      <w:r>
        <w:rPr>
          <w:rFonts w:ascii="Times New Roman" w:hAnsi="Times New Roman" w:cs="Times New Roman"/>
          <w:i/>
        </w:rPr>
        <w:t>Nordicom</w:t>
      </w:r>
      <w:proofErr w:type="spellEnd"/>
      <w:r>
        <w:rPr>
          <w:rFonts w:ascii="Times New Roman" w:hAnsi="Times New Roman" w:cs="Times New Roman"/>
          <w:i/>
        </w:rPr>
        <w:t xml:space="preserve"> Review, </w:t>
      </w:r>
      <w:r>
        <w:rPr>
          <w:rFonts w:ascii="Times New Roman" w:hAnsi="Times New Roman" w:cs="Times New Roman"/>
        </w:rPr>
        <w:t xml:space="preserve">36(2), 65-78. </w:t>
      </w:r>
    </w:p>
    <w:p w:rsidR="00D50256" w:rsidRDefault="00D50256" w:rsidP="004E4D1C">
      <w:pPr>
        <w:pStyle w:val="NormalWeb"/>
        <w:spacing w:before="0" w:beforeAutospacing="0" w:after="0" w:afterAutospacing="0" w:line="480" w:lineRule="auto"/>
        <w:rPr>
          <w:i/>
        </w:rPr>
      </w:pPr>
      <w:r>
        <w:t xml:space="preserve">Shane, T. (2018). The </w:t>
      </w:r>
      <w:r w:rsidR="00F30387">
        <w:t>s</w:t>
      </w:r>
      <w:r>
        <w:t xml:space="preserve">emiotics of </w:t>
      </w:r>
      <w:r w:rsidR="00F30387">
        <w:t>a</w:t>
      </w:r>
      <w:r>
        <w:t xml:space="preserve">uthenticity: </w:t>
      </w:r>
      <w:r w:rsidR="00F30387">
        <w:t>i</w:t>
      </w:r>
      <w:r>
        <w:t xml:space="preserve">ndexicality in Donald Trump’s </w:t>
      </w:r>
      <w:r w:rsidR="00F30387">
        <w:t>t</w:t>
      </w:r>
      <w:r>
        <w:t xml:space="preserve">weets. </w:t>
      </w:r>
      <w:r>
        <w:rPr>
          <w:i/>
        </w:rPr>
        <w:t xml:space="preserve">Social </w:t>
      </w:r>
    </w:p>
    <w:p w:rsidR="00D50256" w:rsidRDefault="00D50256" w:rsidP="004E4D1C">
      <w:pPr>
        <w:pStyle w:val="NormalWeb"/>
        <w:spacing w:before="0" w:beforeAutospacing="0" w:after="0" w:afterAutospacing="0" w:line="480" w:lineRule="auto"/>
        <w:ind w:firstLine="720"/>
      </w:pPr>
      <w:r>
        <w:rPr>
          <w:i/>
        </w:rPr>
        <w:t xml:space="preserve">Media and Society, </w:t>
      </w:r>
      <w:r>
        <w:t xml:space="preserve">July-September issue: 1-14. </w:t>
      </w:r>
    </w:p>
    <w:p w:rsidR="00D50256" w:rsidRDefault="00D50256" w:rsidP="004E4D1C">
      <w:pPr>
        <w:spacing w:line="480" w:lineRule="auto"/>
        <w:rPr>
          <w:rFonts w:ascii="Times New Roman" w:hAnsi="Times New Roman" w:cs="Times New Roman"/>
          <w:color w:val="FFFFFF" w:themeColor="background1"/>
        </w:rPr>
      </w:pPr>
      <w:r>
        <w:rPr>
          <w:rFonts w:ascii="Times New Roman" w:hAnsi="Times New Roman" w:cs="Times New Roman"/>
        </w:rPr>
        <w:t xml:space="preserve">Stilton, B. F., </w:t>
      </w:r>
      <w:proofErr w:type="spellStart"/>
      <w:r>
        <w:rPr>
          <w:rFonts w:ascii="Times New Roman" w:hAnsi="Times New Roman" w:cs="Times New Roman"/>
        </w:rPr>
        <w:t>Wolvin</w:t>
      </w:r>
      <w:proofErr w:type="spellEnd"/>
      <w:r>
        <w:rPr>
          <w:rFonts w:ascii="Times New Roman" w:hAnsi="Times New Roman" w:cs="Times New Roman"/>
        </w:rPr>
        <w:t xml:space="preserve">, A. D (2009). Jimmy Carter: A </w:t>
      </w:r>
      <w:r w:rsidR="00F30387">
        <w:rPr>
          <w:rFonts w:ascii="Times New Roman" w:hAnsi="Times New Roman" w:cs="Times New Roman"/>
        </w:rPr>
        <w:t>c</w:t>
      </w:r>
      <w:r>
        <w:rPr>
          <w:rFonts w:ascii="Times New Roman" w:hAnsi="Times New Roman" w:cs="Times New Roman"/>
        </w:rPr>
        <w:t xml:space="preserve">ase </w:t>
      </w:r>
      <w:r w:rsidR="00F30387">
        <w:rPr>
          <w:rFonts w:ascii="Times New Roman" w:hAnsi="Times New Roman" w:cs="Times New Roman"/>
        </w:rPr>
        <w:t>s</w:t>
      </w:r>
      <w:r>
        <w:rPr>
          <w:rFonts w:ascii="Times New Roman" w:hAnsi="Times New Roman" w:cs="Times New Roman"/>
        </w:rPr>
        <w:t xml:space="preserve">tudy in </w:t>
      </w:r>
      <w:r w:rsidR="00F30387">
        <w:rPr>
          <w:rFonts w:ascii="Times New Roman" w:hAnsi="Times New Roman" w:cs="Times New Roman"/>
        </w:rPr>
        <w:t>l</w:t>
      </w:r>
      <w:r>
        <w:rPr>
          <w:rFonts w:ascii="Times New Roman" w:hAnsi="Times New Roman" w:cs="Times New Roman"/>
        </w:rPr>
        <w:t xml:space="preserve">istening </w:t>
      </w:r>
      <w:r w:rsidR="00F30387">
        <w:rPr>
          <w:rFonts w:ascii="Times New Roman" w:hAnsi="Times New Roman" w:cs="Times New Roman"/>
        </w:rPr>
        <w:t>l</w:t>
      </w:r>
      <w:r>
        <w:rPr>
          <w:rFonts w:ascii="Times New Roman" w:hAnsi="Times New Roman" w:cs="Times New Roman"/>
        </w:rPr>
        <w:t xml:space="preserve">eadership. </w:t>
      </w:r>
    </w:p>
    <w:p w:rsidR="0002509D" w:rsidRDefault="00D50256" w:rsidP="004E4D1C">
      <w:pPr>
        <w:spacing w:line="480" w:lineRule="auto"/>
        <w:ind w:firstLine="720"/>
        <w:rPr>
          <w:rFonts w:ascii="Times New Roman" w:hAnsi="Times New Roman" w:cs="Times New Roman"/>
        </w:rPr>
      </w:pPr>
      <w:r>
        <w:rPr>
          <w:rFonts w:ascii="Times New Roman" w:hAnsi="Times New Roman" w:cs="Times New Roman"/>
          <w:i/>
        </w:rPr>
        <w:t xml:space="preserve">International Journal of Listening, </w:t>
      </w:r>
      <w:r>
        <w:rPr>
          <w:rFonts w:ascii="Times New Roman" w:hAnsi="Times New Roman" w:cs="Times New Roman"/>
        </w:rPr>
        <w:t xml:space="preserve">23(2), 141-152. </w:t>
      </w:r>
    </w:p>
    <w:p w:rsidR="0002509D" w:rsidRDefault="0040474E" w:rsidP="004E4D1C">
      <w:pPr>
        <w:spacing w:line="480" w:lineRule="auto"/>
        <w:rPr>
          <w:rFonts w:ascii="Times New Roman" w:hAnsi="Times New Roman" w:cs="Times New Roman"/>
          <w:i/>
        </w:rPr>
      </w:pPr>
      <w:r>
        <w:rPr>
          <w:rFonts w:ascii="Times New Roman" w:hAnsi="Times New Roman" w:cs="Times New Roman"/>
        </w:rPr>
        <w:t xml:space="preserve">Swanson, D.L, Mancini, P. (1996). </w:t>
      </w:r>
      <w:r>
        <w:rPr>
          <w:rFonts w:ascii="Times New Roman" w:hAnsi="Times New Roman" w:cs="Times New Roman"/>
          <w:i/>
        </w:rPr>
        <w:t>Politics, media, and modern democracy: an international</w:t>
      </w:r>
      <w:r w:rsidR="0002509D">
        <w:rPr>
          <w:rFonts w:ascii="Times New Roman" w:hAnsi="Times New Roman" w:cs="Times New Roman"/>
          <w:i/>
        </w:rPr>
        <w:t xml:space="preserve"> </w:t>
      </w:r>
    </w:p>
    <w:p w:rsidR="00D50256" w:rsidRDefault="0002509D" w:rsidP="004E4D1C">
      <w:pPr>
        <w:spacing w:line="480" w:lineRule="auto"/>
        <w:ind w:left="720"/>
        <w:rPr>
          <w:rFonts w:ascii="Times New Roman" w:hAnsi="Times New Roman" w:cs="Times New Roman"/>
          <w:i/>
        </w:rPr>
      </w:pPr>
      <w:r>
        <w:rPr>
          <w:rFonts w:ascii="Times New Roman" w:hAnsi="Times New Roman" w:cs="Times New Roman"/>
          <w:i/>
        </w:rPr>
        <w:t>study of</w:t>
      </w:r>
      <w:r w:rsidR="0040474E">
        <w:rPr>
          <w:rFonts w:ascii="Times New Roman" w:hAnsi="Times New Roman" w:cs="Times New Roman"/>
          <w:i/>
        </w:rPr>
        <w:t xml:space="preserve"> innovation</w:t>
      </w:r>
      <w:r>
        <w:rPr>
          <w:rFonts w:ascii="Times New Roman" w:hAnsi="Times New Roman" w:cs="Times New Roman"/>
          <w:i/>
        </w:rPr>
        <w:t xml:space="preserve">s in electoral campaigning and their consequences. </w:t>
      </w:r>
      <w:r>
        <w:rPr>
          <w:rFonts w:ascii="Times New Roman" w:hAnsi="Times New Roman" w:cs="Times New Roman"/>
        </w:rPr>
        <w:t>Westport, Connecticut: Praeger Publishers.</w:t>
      </w:r>
      <w:r>
        <w:rPr>
          <w:rFonts w:ascii="Times New Roman" w:hAnsi="Times New Roman" w:cs="Times New Roman"/>
          <w:i/>
        </w:rPr>
        <w:t xml:space="preserve"> </w:t>
      </w:r>
      <w:r w:rsidR="0040474E">
        <w:rPr>
          <w:rFonts w:ascii="Times New Roman" w:hAnsi="Times New Roman" w:cs="Times New Roman"/>
          <w:i/>
        </w:rPr>
        <w:t xml:space="preserve"> </w:t>
      </w:r>
    </w:p>
    <w:p w:rsidR="006F5ED8" w:rsidRDefault="006F5ED8" w:rsidP="009A335A">
      <w:pPr>
        <w:spacing w:line="480" w:lineRule="auto"/>
        <w:rPr>
          <w:rFonts w:ascii="Times New Roman" w:hAnsi="Times New Roman" w:cs="Times New Roman"/>
          <w:i/>
        </w:rPr>
      </w:pPr>
      <w:r>
        <w:rPr>
          <w:rFonts w:ascii="Times New Roman" w:hAnsi="Times New Roman" w:cs="Times New Roman"/>
        </w:rPr>
        <w:t xml:space="preserve">Wray, W.C, </w:t>
      </w:r>
      <w:proofErr w:type="spellStart"/>
      <w:r>
        <w:rPr>
          <w:rFonts w:ascii="Times New Roman" w:hAnsi="Times New Roman" w:cs="Times New Roman"/>
        </w:rPr>
        <w:t>Lymer</w:t>
      </w:r>
      <w:proofErr w:type="spellEnd"/>
      <w:r>
        <w:rPr>
          <w:rFonts w:ascii="Times New Roman" w:hAnsi="Times New Roman" w:cs="Times New Roman"/>
        </w:rPr>
        <w:t xml:space="preserve">, L.-A. (2015). </w:t>
      </w:r>
      <w:r>
        <w:rPr>
          <w:rFonts w:ascii="Times New Roman" w:hAnsi="Times New Roman" w:cs="Times New Roman"/>
          <w:i/>
        </w:rPr>
        <w:t xml:space="preserve">Fundamentals of Public Relations and Marketing </w:t>
      </w:r>
    </w:p>
    <w:p w:rsidR="009A335A" w:rsidRPr="006F5ED8" w:rsidRDefault="006F5ED8" w:rsidP="006F5ED8">
      <w:pPr>
        <w:spacing w:line="480" w:lineRule="auto"/>
        <w:ind w:firstLine="720"/>
        <w:rPr>
          <w:rFonts w:ascii="Times New Roman" w:hAnsi="Times New Roman" w:cs="Times New Roman"/>
        </w:rPr>
      </w:pPr>
      <w:r>
        <w:rPr>
          <w:rFonts w:ascii="Times New Roman" w:hAnsi="Times New Roman" w:cs="Times New Roman"/>
          <w:i/>
        </w:rPr>
        <w:t xml:space="preserve">Communications in Canada. </w:t>
      </w:r>
      <w:r>
        <w:rPr>
          <w:rFonts w:ascii="Times New Roman" w:hAnsi="Times New Roman" w:cs="Times New Roman"/>
        </w:rPr>
        <w:t>Edmonton: University of Alberta Press.</w:t>
      </w:r>
    </w:p>
    <w:p w:rsidR="00D50256" w:rsidRPr="00CD2CB5" w:rsidRDefault="00D50256" w:rsidP="004E4D1C">
      <w:pPr>
        <w:spacing w:line="480" w:lineRule="auto"/>
        <w:rPr>
          <w:rFonts w:ascii="Times New Roman" w:eastAsia="Times New Roman" w:hAnsi="Times New Roman" w:cs="Times New Roman"/>
          <w:color w:val="000000" w:themeColor="text1"/>
        </w:rPr>
      </w:pPr>
      <w:proofErr w:type="spellStart"/>
      <w:r w:rsidRPr="00CD2CB5">
        <w:rPr>
          <w:rFonts w:ascii="Times New Roman" w:eastAsia="Times New Roman" w:hAnsi="Times New Roman" w:cs="Times New Roman"/>
          <w:color w:val="000000" w:themeColor="text1"/>
        </w:rPr>
        <w:t>Xifra</w:t>
      </w:r>
      <w:proofErr w:type="spellEnd"/>
      <w:r w:rsidRPr="00CD2CB5">
        <w:rPr>
          <w:rFonts w:ascii="Times New Roman" w:eastAsia="Times New Roman" w:hAnsi="Times New Roman" w:cs="Times New Roman"/>
          <w:color w:val="000000" w:themeColor="text1"/>
        </w:rPr>
        <w:t>, J.</w:t>
      </w:r>
      <w:r w:rsidRPr="00CD2CB5">
        <w:rPr>
          <w:rFonts w:ascii="Times New Roman" w:eastAsia="Times New Roman" w:hAnsi="Times New Roman" w:cs="Times New Roman"/>
          <w:color w:val="000000" w:themeColor="text1"/>
          <w:shd w:val="clear" w:color="auto" w:fill="FFFFFF"/>
        </w:rPr>
        <w:t> </w:t>
      </w:r>
      <w:r w:rsidRPr="00CD2CB5">
        <w:rPr>
          <w:rFonts w:ascii="Times New Roman" w:eastAsia="Times New Roman" w:hAnsi="Times New Roman" w:cs="Times New Roman"/>
          <w:color w:val="000000" w:themeColor="text1"/>
        </w:rPr>
        <w:t>(2010).</w:t>
      </w:r>
      <w:r w:rsidRPr="00CD2CB5">
        <w:rPr>
          <w:rFonts w:ascii="Times New Roman" w:eastAsia="Times New Roman" w:hAnsi="Times New Roman" w:cs="Times New Roman"/>
          <w:color w:val="000000" w:themeColor="text1"/>
          <w:shd w:val="clear" w:color="auto" w:fill="FFFFFF"/>
        </w:rPr>
        <w:t> </w:t>
      </w:r>
      <w:r w:rsidRPr="00CD2CB5">
        <w:rPr>
          <w:rFonts w:ascii="Times New Roman" w:eastAsia="Times New Roman" w:hAnsi="Times New Roman" w:cs="Times New Roman"/>
          <w:color w:val="000000" w:themeColor="text1"/>
        </w:rPr>
        <w:t xml:space="preserve">Linkages </w:t>
      </w:r>
      <w:r w:rsidR="00F30387">
        <w:rPr>
          <w:rFonts w:ascii="Times New Roman" w:eastAsia="Times New Roman" w:hAnsi="Times New Roman" w:cs="Times New Roman"/>
          <w:color w:val="000000" w:themeColor="text1"/>
        </w:rPr>
        <w:t>b</w:t>
      </w:r>
      <w:r w:rsidRPr="00CD2CB5">
        <w:rPr>
          <w:rFonts w:ascii="Times New Roman" w:eastAsia="Times New Roman" w:hAnsi="Times New Roman" w:cs="Times New Roman"/>
          <w:color w:val="000000" w:themeColor="text1"/>
        </w:rPr>
        <w:t xml:space="preserve">etween </w:t>
      </w:r>
      <w:r w:rsidR="00F30387">
        <w:rPr>
          <w:rFonts w:ascii="Times New Roman" w:eastAsia="Times New Roman" w:hAnsi="Times New Roman" w:cs="Times New Roman"/>
          <w:color w:val="000000" w:themeColor="text1"/>
        </w:rPr>
        <w:t>p</w:t>
      </w:r>
      <w:r w:rsidRPr="00CD2CB5">
        <w:rPr>
          <w:rFonts w:ascii="Times New Roman" w:eastAsia="Times New Roman" w:hAnsi="Times New Roman" w:cs="Times New Roman"/>
          <w:color w:val="000000" w:themeColor="text1"/>
        </w:rPr>
        <w:t xml:space="preserve">ublic </w:t>
      </w:r>
      <w:r w:rsidR="00F30387">
        <w:rPr>
          <w:rFonts w:ascii="Times New Roman" w:eastAsia="Times New Roman" w:hAnsi="Times New Roman" w:cs="Times New Roman"/>
          <w:color w:val="000000" w:themeColor="text1"/>
        </w:rPr>
        <w:t>r</w:t>
      </w:r>
      <w:r w:rsidRPr="00CD2CB5">
        <w:rPr>
          <w:rFonts w:ascii="Times New Roman" w:eastAsia="Times New Roman" w:hAnsi="Times New Roman" w:cs="Times New Roman"/>
          <w:color w:val="000000" w:themeColor="text1"/>
        </w:rPr>
        <w:t xml:space="preserve">elations </w:t>
      </w:r>
      <w:r w:rsidR="00F30387">
        <w:rPr>
          <w:rFonts w:ascii="Times New Roman" w:eastAsia="Times New Roman" w:hAnsi="Times New Roman" w:cs="Times New Roman"/>
          <w:color w:val="000000" w:themeColor="text1"/>
        </w:rPr>
        <w:t>m</w:t>
      </w:r>
      <w:r w:rsidRPr="00CD2CB5">
        <w:rPr>
          <w:rFonts w:ascii="Times New Roman" w:eastAsia="Times New Roman" w:hAnsi="Times New Roman" w:cs="Times New Roman"/>
          <w:color w:val="000000" w:themeColor="text1"/>
        </w:rPr>
        <w:t xml:space="preserve">odels and </w:t>
      </w:r>
      <w:r w:rsidR="00F30387">
        <w:rPr>
          <w:rFonts w:ascii="Times New Roman" w:eastAsia="Times New Roman" w:hAnsi="Times New Roman" w:cs="Times New Roman"/>
          <w:color w:val="000000" w:themeColor="text1"/>
        </w:rPr>
        <w:t>c</w:t>
      </w:r>
      <w:r w:rsidRPr="00CD2CB5">
        <w:rPr>
          <w:rFonts w:ascii="Times New Roman" w:eastAsia="Times New Roman" w:hAnsi="Times New Roman" w:cs="Times New Roman"/>
          <w:color w:val="000000" w:themeColor="text1"/>
        </w:rPr>
        <w:t xml:space="preserve">ommunication </w:t>
      </w:r>
      <w:r w:rsidR="00F30387">
        <w:rPr>
          <w:rFonts w:ascii="Times New Roman" w:eastAsia="Times New Roman" w:hAnsi="Times New Roman" w:cs="Times New Roman"/>
          <w:color w:val="000000" w:themeColor="text1"/>
        </w:rPr>
        <w:t>m</w:t>
      </w:r>
      <w:r w:rsidRPr="00CD2CB5">
        <w:rPr>
          <w:rFonts w:ascii="Times New Roman" w:eastAsia="Times New Roman" w:hAnsi="Times New Roman" w:cs="Times New Roman"/>
          <w:color w:val="000000" w:themeColor="text1"/>
        </w:rPr>
        <w:t xml:space="preserve">anagers' </w:t>
      </w:r>
    </w:p>
    <w:p w:rsidR="00D50256" w:rsidRDefault="00F30387" w:rsidP="004E4D1C">
      <w:pPr>
        <w:spacing w:line="480" w:lineRule="auto"/>
        <w:ind w:firstLine="720"/>
        <w:rPr>
          <w:rFonts w:ascii="Times New Roman" w:eastAsia="Times New Roman" w:hAnsi="Times New Roman" w:cs="Times New Roman"/>
        </w:rPr>
      </w:pPr>
      <w:r>
        <w:rPr>
          <w:rFonts w:ascii="Times New Roman" w:eastAsia="Times New Roman" w:hAnsi="Times New Roman" w:cs="Times New Roman"/>
          <w:color w:val="000000" w:themeColor="text1"/>
        </w:rPr>
        <w:t>r</w:t>
      </w:r>
      <w:r w:rsidR="00D50256" w:rsidRPr="00CD2CB5">
        <w:rPr>
          <w:rFonts w:ascii="Times New Roman" w:eastAsia="Times New Roman" w:hAnsi="Times New Roman" w:cs="Times New Roman"/>
          <w:color w:val="000000" w:themeColor="text1"/>
        </w:rPr>
        <w:t xml:space="preserve">oles in </w:t>
      </w:r>
      <w:r>
        <w:rPr>
          <w:rFonts w:ascii="Times New Roman" w:eastAsia="Times New Roman" w:hAnsi="Times New Roman" w:cs="Times New Roman"/>
          <w:color w:val="000000" w:themeColor="text1"/>
        </w:rPr>
        <w:t>S</w:t>
      </w:r>
      <w:r w:rsidR="00D50256" w:rsidRPr="00CD2CB5">
        <w:rPr>
          <w:rFonts w:ascii="Times New Roman" w:eastAsia="Times New Roman" w:hAnsi="Times New Roman" w:cs="Times New Roman"/>
          <w:color w:val="000000" w:themeColor="text1"/>
        </w:rPr>
        <w:t xml:space="preserve">panish </w:t>
      </w:r>
      <w:r>
        <w:rPr>
          <w:rFonts w:ascii="Times New Roman" w:eastAsia="Times New Roman" w:hAnsi="Times New Roman" w:cs="Times New Roman"/>
          <w:color w:val="000000" w:themeColor="text1"/>
        </w:rPr>
        <w:t>p</w:t>
      </w:r>
      <w:r w:rsidR="00D50256" w:rsidRPr="00CD2CB5">
        <w:rPr>
          <w:rFonts w:ascii="Times New Roman" w:eastAsia="Times New Roman" w:hAnsi="Times New Roman" w:cs="Times New Roman"/>
          <w:color w:val="000000" w:themeColor="text1"/>
        </w:rPr>
        <w:t xml:space="preserve">olitical </w:t>
      </w:r>
      <w:r>
        <w:rPr>
          <w:rFonts w:ascii="Times New Roman" w:eastAsia="Times New Roman" w:hAnsi="Times New Roman" w:cs="Times New Roman"/>
          <w:color w:val="000000" w:themeColor="text1"/>
        </w:rPr>
        <w:t>p</w:t>
      </w:r>
      <w:r w:rsidR="00D50256" w:rsidRPr="00CD2CB5">
        <w:rPr>
          <w:rFonts w:ascii="Times New Roman" w:eastAsia="Times New Roman" w:hAnsi="Times New Roman" w:cs="Times New Roman"/>
          <w:color w:val="000000" w:themeColor="text1"/>
        </w:rPr>
        <w:t>arties.</w:t>
      </w:r>
      <w:r w:rsidR="00D50256" w:rsidRPr="00CD2CB5">
        <w:rPr>
          <w:rFonts w:ascii="Times New Roman" w:eastAsia="Times New Roman" w:hAnsi="Times New Roman" w:cs="Times New Roman"/>
          <w:color w:val="000000" w:themeColor="text1"/>
          <w:shd w:val="clear" w:color="auto" w:fill="FFFFFF"/>
        </w:rPr>
        <w:t> </w:t>
      </w:r>
      <w:r w:rsidR="00D50256" w:rsidRPr="00CD2CB5">
        <w:rPr>
          <w:rFonts w:ascii="Times New Roman" w:eastAsia="Times New Roman" w:hAnsi="Times New Roman" w:cs="Times New Roman"/>
          <w:i/>
          <w:color w:val="000000" w:themeColor="text1"/>
        </w:rPr>
        <w:t>Journal of Political Marketing</w:t>
      </w:r>
      <w:r w:rsidR="00D50256" w:rsidRPr="00CD2CB5">
        <w:rPr>
          <w:rFonts w:ascii="Times New Roman" w:eastAsia="Times New Roman" w:hAnsi="Times New Roman" w:cs="Times New Roman"/>
          <w:color w:val="000000" w:themeColor="text1"/>
        </w:rPr>
        <w:t>,</w:t>
      </w:r>
      <w:r w:rsidR="00D50256" w:rsidRPr="00CD2CB5">
        <w:rPr>
          <w:rFonts w:ascii="Times New Roman" w:eastAsia="Times New Roman" w:hAnsi="Times New Roman" w:cs="Times New Roman"/>
          <w:color w:val="000000" w:themeColor="text1"/>
          <w:shd w:val="clear" w:color="auto" w:fill="FFFFFF"/>
        </w:rPr>
        <w:t> </w:t>
      </w:r>
      <w:r w:rsidR="00D50256" w:rsidRPr="00CD2CB5">
        <w:rPr>
          <w:rFonts w:ascii="Times New Roman" w:eastAsia="Times New Roman" w:hAnsi="Times New Roman" w:cs="Times New Roman"/>
          <w:color w:val="000000" w:themeColor="text1"/>
        </w:rPr>
        <w:t>9(3),</w:t>
      </w:r>
      <w:r w:rsidR="00D50256" w:rsidRPr="00CD2CB5">
        <w:rPr>
          <w:rFonts w:ascii="Times New Roman" w:eastAsia="Times New Roman" w:hAnsi="Times New Roman" w:cs="Times New Roman"/>
          <w:color w:val="000000" w:themeColor="text1"/>
          <w:shd w:val="clear" w:color="auto" w:fill="FFFFFF"/>
        </w:rPr>
        <w:t> </w:t>
      </w:r>
      <w:r w:rsidR="00D50256" w:rsidRPr="00CD2CB5">
        <w:rPr>
          <w:rFonts w:ascii="Times New Roman" w:eastAsia="Times New Roman" w:hAnsi="Times New Roman" w:cs="Times New Roman"/>
          <w:color w:val="000000" w:themeColor="text1"/>
        </w:rPr>
        <w:t>167-185</w:t>
      </w:r>
    </w:p>
    <w:p w:rsidR="0002509D" w:rsidRDefault="0002509D" w:rsidP="004E4D1C">
      <w:pPr>
        <w:spacing w:line="480" w:lineRule="auto"/>
        <w:rPr>
          <w:rFonts w:ascii="Times New Roman" w:eastAsia="Times New Roman" w:hAnsi="Times New Roman" w:cs="Times New Roman"/>
        </w:rPr>
      </w:pPr>
    </w:p>
    <w:p w:rsidR="00D50256" w:rsidRDefault="00D50256" w:rsidP="004E4D1C">
      <w:pPr>
        <w:spacing w:line="480" w:lineRule="auto"/>
        <w:rPr>
          <w:rFonts w:ascii="Times New Roman" w:hAnsi="Times New Roman" w:cs="Times New Roman"/>
        </w:rPr>
      </w:pPr>
    </w:p>
    <w:p w:rsidR="000B62AC" w:rsidRDefault="000B62AC" w:rsidP="00B8032E">
      <w:bookmarkStart w:id="0" w:name="_GoBack"/>
      <w:bookmarkEnd w:id="0"/>
    </w:p>
    <w:sectPr w:rsidR="000B62AC" w:rsidSect="0045292E">
      <w:headerReference w:type="even" r:id="rId7"/>
      <w:headerReference w:type="default" r:id="rId8"/>
      <w:pgSz w:w="12240" w:h="15840"/>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171C01" w:rsidRDefault="00171C01" w:rsidP="001101BB">
      <w:r>
        <w:separator/>
      </w:r>
    </w:p>
  </w:endnote>
  <w:endnote w:type="continuationSeparator" w:id="0">
    <w:p w:rsidR="00171C01" w:rsidRDefault="00171C01" w:rsidP="001101B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AFF" w:usb1="C000ACFF"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decorative"/>
    <w:pitch w:val="variable"/>
    <w:sig w:usb0="00000000" w:usb1="10000000" w:usb2="00000000" w:usb3="00000000" w:csb0="80000000" w:csb1="00000000"/>
  </w:font>
  <w:font w:name="Symbol">
    <w:panose1 w:val="05050102010706020507"/>
    <w:charset w:val="02"/>
    <w:family w:val="decorative"/>
    <w:pitch w:val="variable"/>
    <w:sig w:usb0="00000000" w:usb1="10000000" w:usb2="00000000" w:usb3="00000000" w:csb0="80000000" w:csb1="00000000"/>
  </w:font>
  <w:font w:name="TimesNewRomanPSMT">
    <w:panose1 w:val="02020603050405020304"/>
    <w:charset w:val="00"/>
    <w:family w:val="roman"/>
    <w:pitch w:val="variable"/>
    <w:sig w:usb0="E0002AE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171C01" w:rsidRDefault="00171C01" w:rsidP="001101BB">
      <w:r>
        <w:separator/>
      </w:r>
    </w:p>
  </w:footnote>
  <w:footnote w:type="continuationSeparator" w:id="0">
    <w:p w:rsidR="00171C01" w:rsidRDefault="00171C01" w:rsidP="001101B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1987735674"/>
      <w:docPartObj>
        <w:docPartGallery w:val="Page Numbers (Top of Page)"/>
        <w:docPartUnique/>
      </w:docPartObj>
    </w:sdtPr>
    <w:sdtEndPr>
      <w:rPr>
        <w:rStyle w:val="PageNumber"/>
      </w:rPr>
    </w:sdtEndPr>
    <w:sdtContent>
      <w:p w:rsidR="009A1A99" w:rsidRDefault="009A1A99" w:rsidP="00B62B6A">
        <w:pPr>
          <w:pStyle w:val="Head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rsidR="009A1A99" w:rsidRDefault="009A1A99" w:rsidP="009A1A99">
    <w:pPr>
      <w:pStyle w:val="Header"/>
      <w:ind w:right="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1181397554"/>
      <w:docPartObj>
        <w:docPartGallery w:val="Page Numbers (Top of Page)"/>
        <w:docPartUnique/>
      </w:docPartObj>
    </w:sdtPr>
    <w:sdtEndPr>
      <w:rPr>
        <w:rStyle w:val="PageNumber"/>
      </w:rPr>
    </w:sdtEndPr>
    <w:sdtContent>
      <w:p w:rsidR="009A1A99" w:rsidRDefault="009A1A99" w:rsidP="00B62B6A">
        <w:pPr>
          <w:pStyle w:val="Head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1</w:t>
        </w:r>
        <w:r>
          <w:rPr>
            <w:rStyle w:val="PageNumber"/>
          </w:rPr>
          <w:fldChar w:fldCharType="end"/>
        </w:r>
      </w:p>
    </w:sdtContent>
  </w:sdt>
  <w:p w:rsidR="001101BB" w:rsidRPr="001101BB" w:rsidRDefault="001101BB" w:rsidP="009A1A99">
    <w:pPr>
      <w:pStyle w:val="Header"/>
      <w:ind w:right="360"/>
      <w:rPr>
        <w:rFonts w:ascii="Times New Roman" w:hAnsi="Times New Roman" w:cs="Times New Roman"/>
      </w:rPr>
    </w:pPr>
    <w:r w:rsidRPr="001101BB">
      <w:rPr>
        <w:rFonts w:ascii="Times New Roman" w:hAnsi="Times New Roman" w:cs="Times New Roman"/>
      </w:rPr>
      <w:t>SYMMETRICAL COMMUNICATION IN POLITICS</w:t>
    </w:r>
  </w:p>
  <w:p w:rsidR="001101BB" w:rsidRDefault="001101BB">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65495D82"/>
    <w:multiLevelType w:val="hybridMultilevel"/>
    <w:tmpl w:val="CD5CE7D4"/>
    <w:lvl w:ilvl="0" w:tplc="1B749314">
      <w:numFmt w:val="bullet"/>
      <w:lvlText w:val="-"/>
      <w:lvlJc w:val="left"/>
      <w:pPr>
        <w:ind w:left="720" w:hanging="360"/>
      </w:pPr>
      <w:rPr>
        <w:rFonts w:ascii="Calibri" w:eastAsiaTheme="minorHAns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27"/>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8032E"/>
    <w:rsid w:val="00004233"/>
    <w:rsid w:val="0002509D"/>
    <w:rsid w:val="000342A9"/>
    <w:rsid w:val="00036979"/>
    <w:rsid w:val="000441EB"/>
    <w:rsid w:val="000476AA"/>
    <w:rsid w:val="00052919"/>
    <w:rsid w:val="000639EA"/>
    <w:rsid w:val="00066FA7"/>
    <w:rsid w:val="00072765"/>
    <w:rsid w:val="00080EC9"/>
    <w:rsid w:val="00082D8F"/>
    <w:rsid w:val="00084A1A"/>
    <w:rsid w:val="00087CC8"/>
    <w:rsid w:val="000A3E4C"/>
    <w:rsid w:val="000B62AC"/>
    <w:rsid w:val="000E60A7"/>
    <w:rsid w:val="000F2362"/>
    <w:rsid w:val="000F26B7"/>
    <w:rsid w:val="000F7BAB"/>
    <w:rsid w:val="00100FFB"/>
    <w:rsid w:val="001101BB"/>
    <w:rsid w:val="00112FED"/>
    <w:rsid w:val="0011664D"/>
    <w:rsid w:val="0013437C"/>
    <w:rsid w:val="00171C01"/>
    <w:rsid w:val="001B6A9B"/>
    <w:rsid w:val="001E25D1"/>
    <w:rsid w:val="001E2F50"/>
    <w:rsid w:val="0023401F"/>
    <w:rsid w:val="00251B66"/>
    <w:rsid w:val="002570C4"/>
    <w:rsid w:val="0027541A"/>
    <w:rsid w:val="002961CE"/>
    <w:rsid w:val="002A5FA9"/>
    <w:rsid w:val="002B1E28"/>
    <w:rsid w:val="002D134F"/>
    <w:rsid w:val="003037D3"/>
    <w:rsid w:val="00305525"/>
    <w:rsid w:val="00310357"/>
    <w:rsid w:val="003202A9"/>
    <w:rsid w:val="00343AA4"/>
    <w:rsid w:val="003728F6"/>
    <w:rsid w:val="003855C4"/>
    <w:rsid w:val="00393BCD"/>
    <w:rsid w:val="00397BC7"/>
    <w:rsid w:val="003C037F"/>
    <w:rsid w:val="003C0A2C"/>
    <w:rsid w:val="003C2B23"/>
    <w:rsid w:val="003D55C9"/>
    <w:rsid w:val="003F26D6"/>
    <w:rsid w:val="0040474E"/>
    <w:rsid w:val="00405AEE"/>
    <w:rsid w:val="00412731"/>
    <w:rsid w:val="004138B3"/>
    <w:rsid w:val="00414E69"/>
    <w:rsid w:val="00427A6A"/>
    <w:rsid w:val="0045292E"/>
    <w:rsid w:val="0045682F"/>
    <w:rsid w:val="00457E7E"/>
    <w:rsid w:val="0047431E"/>
    <w:rsid w:val="004751BC"/>
    <w:rsid w:val="004B1B3B"/>
    <w:rsid w:val="004C57EE"/>
    <w:rsid w:val="004E4D1C"/>
    <w:rsid w:val="004F33A3"/>
    <w:rsid w:val="005133F5"/>
    <w:rsid w:val="00530B01"/>
    <w:rsid w:val="00555644"/>
    <w:rsid w:val="00561E36"/>
    <w:rsid w:val="005660FE"/>
    <w:rsid w:val="00591456"/>
    <w:rsid w:val="00591E10"/>
    <w:rsid w:val="0059237A"/>
    <w:rsid w:val="005A7920"/>
    <w:rsid w:val="005B6BFF"/>
    <w:rsid w:val="005C7F01"/>
    <w:rsid w:val="005F5A4C"/>
    <w:rsid w:val="00655DA3"/>
    <w:rsid w:val="006A113C"/>
    <w:rsid w:val="006A1155"/>
    <w:rsid w:val="006F5ED8"/>
    <w:rsid w:val="0070152D"/>
    <w:rsid w:val="00736AC0"/>
    <w:rsid w:val="007563AE"/>
    <w:rsid w:val="00783F06"/>
    <w:rsid w:val="007B237F"/>
    <w:rsid w:val="007B47E4"/>
    <w:rsid w:val="007D36CE"/>
    <w:rsid w:val="0080364B"/>
    <w:rsid w:val="00804A0C"/>
    <w:rsid w:val="00806355"/>
    <w:rsid w:val="00825318"/>
    <w:rsid w:val="00837717"/>
    <w:rsid w:val="00840BBB"/>
    <w:rsid w:val="008532F3"/>
    <w:rsid w:val="008B7F5E"/>
    <w:rsid w:val="008D3AC5"/>
    <w:rsid w:val="008D7657"/>
    <w:rsid w:val="008E61BE"/>
    <w:rsid w:val="008F020B"/>
    <w:rsid w:val="008F7E4F"/>
    <w:rsid w:val="00950D17"/>
    <w:rsid w:val="00963C15"/>
    <w:rsid w:val="009676D1"/>
    <w:rsid w:val="009A0117"/>
    <w:rsid w:val="009A1A99"/>
    <w:rsid w:val="009A335A"/>
    <w:rsid w:val="009A4514"/>
    <w:rsid w:val="009D51C6"/>
    <w:rsid w:val="009D70BE"/>
    <w:rsid w:val="00A36F93"/>
    <w:rsid w:val="00A5328B"/>
    <w:rsid w:val="00A53701"/>
    <w:rsid w:val="00A5780B"/>
    <w:rsid w:val="00AB7377"/>
    <w:rsid w:val="00AE05FA"/>
    <w:rsid w:val="00AF22BF"/>
    <w:rsid w:val="00B00F4D"/>
    <w:rsid w:val="00B037C1"/>
    <w:rsid w:val="00B03A9C"/>
    <w:rsid w:val="00B40975"/>
    <w:rsid w:val="00B504A3"/>
    <w:rsid w:val="00B50FB1"/>
    <w:rsid w:val="00B71C6C"/>
    <w:rsid w:val="00B8032E"/>
    <w:rsid w:val="00BA18B5"/>
    <w:rsid w:val="00BA3693"/>
    <w:rsid w:val="00BC2086"/>
    <w:rsid w:val="00BD3582"/>
    <w:rsid w:val="00BF6C85"/>
    <w:rsid w:val="00C163BA"/>
    <w:rsid w:val="00C3511C"/>
    <w:rsid w:val="00C534AE"/>
    <w:rsid w:val="00C730D9"/>
    <w:rsid w:val="00C75E5A"/>
    <w:rsid w:val="00CB1596"/>
    <w:rsid w:val="00CB4865"/>
    <w:rsid w:val="00CD2CB5"/>
    <w:rsid w:val="00CD558C"/>
    <w:rsid w:val="00CF387D"/>
    <w:rsid w:val="00D33A44"/>
    <w:rsid w:val="00D45CBD"/>
    <w:rsid w:val="00D50256"/>
    <w:rsid w:val="00D54221"/>
    <w:rsid w:val="00D67645"/>
    <w:rsid w:val="00D82A0B"/>
    <w:rsid w:val="00DE5579"/>
    <w:rsid w:val="00E156ED"/>
    <w:rsid w:val="00E439CF"/>
    <w:rsid w:val="00E5040E"/>
    <w:rsid w:val="00E5506D"/>
    <w:rsid w:val="00E80A02"/>
    <w:rsid w:val="00E95135"/>
    <w:rsid w:val="00EA6F08"/>
    <w:rsid w:val="00EC69E9"/>
    <w:rsid w:val="00EE1150"/>
    <w:rsid w:val="00EE341F"/>
    <w:rsid w:val="00F150EC"/>
    <w:rsid w:val="00F15750"/>
    <w:rsid w:val="00F30387"/>
    <w:rsid w:val="00F42B3E"/>
    <w:rsid w:val="00F4593D"/>
    <w:rsid w:val="00F93055"/>
    <w:rsid w:val="00FA296A"/>
    <w:rsid w:val="00FB7E2C"/>
    <w:rsid w:val="00FC39E8"/>
    <w:rsid w:val="00FD4863"/>
  </w:rsids>
  <m:mathPr>
    <m:mathFont m:val="Cambria Math"/>
    <m:brkBin m:val="before"/>
    <m:brkBinSub m:val="--"/>
    <m:smallFrac m:val="0"/>
    <m:dispDef/>
    <m:lMargin m:val="0"/>
    <m:rMargin m:val="0"/>
    <m:defJc m:val="centerGroup"/>
    <m:wrapIndent m:val="1440"/>
    <m:intLim m:val="subSup"/>
    <m:naryLim m:val="undOvr"/>
  </m:mathPr>
  <w:themeFontLang w:val="en-CA"/>
  <w:clrSchemeMapping w:bg1="light1" w:t1="dark1" w:bg2="light2" w:t2="dark2" w:accent1="accent1" w:accent2="accent2" w:accent3="accent3" w:accent4="accent4" w:accent5="accent5" w:accent6="accent6" w:hyperlink="hyperlink" w:followedHyperlink="followedHyperlink"/>
  <w:decimalSymbol w:val="."/>
  <w:listSeparator w:val=","/>
  <w14:docId w14:val="027E7A70"/>
  <w15:chartTrackingRefBased/>
  <w15:docId w15:val="{12830487-4072-D348-9C9F-9BDFF015239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4"/>
        <w:szCs w:val="24"/>
        <w:lang w:val="en-CA" w:eastAsia="en-US"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B8032E"/>
  </w:style>
  <w:style w:type="paragraph" w:styleId="Heading4">
    <w:name w:val="heading 4"/>
    <w:basedOn w:val="Normal"/>
    <w:link w:val="Heading4Char"/>
    <w:uiPriority w:val="9"/>
    <w:qFormat/>
    <w:rsid w:val="00D50256"/>
    <w:pPr>
      <w:spacing w:before="100" w:beforeAutospacing="1" w:after="100" w:afterAutospacing="1"/>
      <w:outlineLvl w:val="3"/>
    </w:pPr>
    <w:rPr>
      <w:rFonts w:ascii="Times New Roman" w:eastAsia="Times New Roman" w:hAnsi="Times New Roman" w:cs="Times New Roman"/>
      <w:b/>
      <w:b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B8032E"/>
    <w:pPr>
      <w:ind w:left="720"/>
      <w:contextualSpacing/>
    </w:pPr>
  </w:style>
  <w:style w:type="paragraph" w:styleId="NormalWeb">
    <w:name w:val="Normal (Web)"/>
    <w:basedOn w:val="Normal"/>
    <w:uiPriority w:val="99"/>
    <w:unhideWhenUsed/>
    <w:rsid w:val="00427A6A"/>
    <w:pPr>
      <w:spacing w:before="100" w:beforeAutospacing="1" w:after="100" w:afterAutospacing="1"/>
    </w:pPr>
    <w:rPr>
      <w:rFonts w:ascii="Times New Roman" w:eastAsia="Times New Roman" w:hAnsi="Times New Roman" w:cs="Times New Roman"/>
    </w:rPr>
  </w:style>
  <w:style w:type="paragraph" w:styleId="Header">
    <w:name w:val="header"/>
    <w:basedOn w:val="Normal"/>
    <w:link w:val="HeaderChar"/>
    <w:uiPriority w:val="99"/>
    <w:unhideWhenUsed/>
    <w:rsid w:val="001101BB"/>
    <w:pPr>
      <w:tabs>
        <w:tab w:val="center" w:pos="4680"/>
        <w:tab w:val="right" w:pos="9360"/>
      </w:tabs>
    </w:pPr>
  </w:style>
  <w:style w:type="character" w:customStyle="1" w:styleId="HeaderChar">
    <w:name w:val="Header Char"/>
    <w:basedOn w:val="DefaultParagraphFont"/>
    <w:link w:val="Header"/>
    <w:uiPriority w:val="99"/>
    <w:rsid w:val="001101BB"/>
  </w:style>
  <w:style w:type="paragraph" w:styleId="Footer">
    <w:name w:val="footer"/>
    <w:basedOn w:val="Normal"/>
    <w:link w:val="FooterChar"/>
    <w:uiPriority w:val="99"/>
    <w:unhideWhenUsed/>
    <w:rsid w:val="001101BB"/>
    <w:pPr>
      <w:tabs>
        <w:tab w:val="center" w:pos="4680"/>
        <w:tab w:val="right" w:pos="9360"/>
      </w:tabs>
    </w:pPr>
  </w:style>
  <w:style w:type="character" w:customStyle="1" w:styleId="FooterChar">
    <w:name w:val="Footer Char"/>
    <w:basedOn w:val="DefaultParagraphFont"/>
    <w:link w:val="Footer"/>
    <w:uiPriority w:val="99"/>
    <w:rsid w:val="001101BB"/>
  </w:style>
  <w:style w:type="character" w:styleId="PageNumber">
    <w:name w:val="page number"/>
    <w:basedOn w:val="DefaultParagraphFont"/>
    <w:uiPriority w:val="99"/>
    <w:semiHidden/>
    <w:unhideWhenUsed/>
    <w:rsid w:val="009A1A99"/>
  </w:style>
  <w:style w:type="character" w:styleId="Hyperlink">
    <w:name w:val="Hyperlink"/>
    <w:basedOn w:val="DefaultParagraphFont"/>
    <w:uiPriority w:val="99"/>
    <w:unhideWhenUsed/>
    <w:rsid w:val="00F4593D"/>
    <w:rPr>
      <w:color w:val="0563C1" w:themeColor="hyperlink"/>
      <w:u w:val="single"/>
    </w:rPr>
  </w:style>
  <w:style w:type="character" w:styleId="UnresolvedMention">
    <w:name w:val="Unresolved Mention"/>
    <w:basedOn w:val="DefaultParagraphFont"/>
    <w:uiPriority w:val="99"/>
    <w:semiHidden/>
    <w:unhideWhenUsed/>
    <w:rsid w:val="00F4593D"/>
    <w:rPr>
      <w:color w:val="605E5C"/>
      <w:shd w:val="clear" w:color="auto" w:fill="E1DFDD"/>
    </w:rPr>
  </w:style>
  <w:style w:type="character" w:styleId="FollowedHyperlink">
    <w:name w:val="FollowedHyperlink"/>
    <w:basedOn w:val="DefaultParagraphFont"/>
    <w:uiPriority w:val="99"/>
    <w:semiHidden/>
    <w:unhideWhenUsed/>
    <w:rsid w:val="00804A0C"/>
    <w:rPr>
      <w:color w:val="954F72" w:themeColor="followedHyperlink"/>
      <w:u w:val="single"/>
    </w:rPr>
  </w:style>
  <w:style w:type="character" w:styleId="CommentReference">
    <w:name w:val="annotation reference"/>
    <w:basedOn w:val="DefaultParagraphFont"/>
    <w:uiPriority w:val="99"/>
    <w:semiHidden/>
    <w:unhideWhenUsed/>
    <w:rsid w:val="0059237A"/>
    <w:rPr>
      <w:sz w:val="16"/>
      <w:szCs w:val="16"/>
    </w:rPr>
  </w:style>
  <w:style w:type="paragraph" w:styleId="CommentText">
    <w:name w:val="annotation text"/>
    <w:basedOn w:val="Normal"/>
    <w:link w:val="CommentTextChar"/>
    <w:uiPriority w:val="99"/>
    <w:semiHidden/>
    <w:unhideWhenUsed/>
    <w:rsid w:val="0059237A"/>
    <w:rPr>
      <w:sz w:val="20"/>
      <w:szCs w:val="20"/>
    </w:rPr>
  </w:style>
  <w:style w:type="character" w:customStyle="1" w:styleId="CommentTextChar">
    <w:name w:val="Comment Text Char"/>
    <w:basedOn w:val="DefaultParagraphFont"/>
    <w:link w:val="CommentText"/>
    <w:uiPriority w:val="99"/>
    <w:semiHidden/>
    <w:rsid w:val="0059237A"/>
    <w:rPr>
      <w:sz w:val="20"/>
      <w:szCs w:val="20"/>
    </w:rPr>
  </w:style>
  <w:style w:type="paragraph" w:styleId="CommentSubject">
    <w:name w:val="annotation subject"/>
    <w:basedOn w:val="CommentText"/>
    <w:next w:val="CommentText"/>
    <w:link w:val="CommentSubjectChar"/>
    <w:uiPriority w:val="99"/>
    <w:semiHidden/>
    <w:unhideWhenUsed/>
    <w:rsid w:val="0059237A"/>
    <w:rPr>
      <w:b/>
      <w:bCs/>
    </w:rPr>
  </w:style>
  <w:style w:type="character" w:customStyle="1" w:styleId="CommentSubjectChar">
    <w:name w:val="Comment Subject Char"/>
    <w:basedOn w:val="CommentTextChar"/>
    <w:link w:val="CommentSubject"/>
    <w:uiPriority w:val="99"/>
    <w:semiHidden/>
    <w:rsid w:val="0059237A"/>
    <w:rPr>
      <w:b/>
      <w:bCs/>
      <w:sz w:val="20"/>
      <w:szCs w:val="20"/>
    </w:rPr>
  </w:style>
  <w:style w:type="paragraph" w:styleId="BalloonText">
    <w:name w:val="Balloon Text"/>
    <w:basedOn w:val="Normal"/>
    <w:link w:val="BalloonTextChar"/>
    <w:uiPriority w:val="99"/>
    <w:semiHidden/>
    <w:unhideWhenUsed/>
    <w:rsid w:val="0059237A"/>
    <w:rPr>
      <w:rFonts w:ascii="Times New Roman" w:hAnsi="Times New Roman" w:cs="Times New Roman"/>
      <w:sz w:val="18"/>
      <w:szCs w:val="18"/>
    </w:rPr>
  </w:style>
  <w:style w:type="character" w:customStyle="1" w:styleId="BalloonTextChar">
    <w:name w:val="Balloon Text Char"/>
    <w:basedOn w:val="DefaultParagraphFont"/>
    <w:link w:val="BalloonText"/>
    <w:uiPriority w:val="99"/>
    <w:semiHidden/>
    <w:rsid w:val="0059237A"/>
    <w:rPr>
      <w:rFonts w:ascii="Times New Roman" w:hAnsi="Times New Roman" w:cs="Times New Roman"/>
      <w:sz w:val="18"/>
      <w:szCs w:val="18"/>
    </w:rPr>
  </w:style>
  <w:style w:type="character" w:customStyle="1" w:styleId="Heading4Char">
    <w:name w:val="Heading 4 Char"/>
    <w:basedOn w:val="DefaultParagraphFont"/>
    <w:link w:val="Heading4"/>
    <w:uiPriority w:val="9"/>
    <w:rsid w:val="00D50256"/>
    <w:rPr>
      <w:rFonts w:ascii="Times New Roman" w:eastAsia="Times New Roman" w:hAnsi="Times New Roman" w:cs="Times New Roman"/>
      <w:b/>
      <w:bCs/>
    </w:rPr>
  </w:style>
  <w:style w:type="character" w:customStyle="1" w:styleId="apple-converted-space">
    <w:name w:val="apple-converted-space"/>
    <w:basedOn w:val="DefaultParagraphFont"/>
    <w:rsid w:val="00D5025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359554017">
      <w:bodyDiv w:val="1"/>
      <w:marLeft w:val="0"/>
      <w:marRight w:val="0"/>
      <w:marTop w:val="0"/>
      <w:marBottom w:val="0"/>
      <w:divBdr>
        <w:top w:val="none" w:sz="0" w:space="0" w:color="auto"/>
        <w:left w:val="none" w:sz="0" w:space="0" w:color="auto"/>
        <w:bottom w:val="none" w:sz="0" w:space="0" w:color="auto"/>
        <w:right w:val="none" w:sz="0" w:space="0" w:color="auto"/>
      </w:divBdr>
    </w:div>
    <w:div w:id="1861044906">
      <w:bodyDiv w:val="1"/>
      <w:marLeft w:val="0"/>
      <w:marRight w:val="0"/>
      <w:marTop w:val="0"/>
      <w:marBottom w:val="0"/>
      <w:divBdr>
        <w:top w:val="none" w:sz="0" w:space="0" w:color="auto"/>
        <w:left w:val="none" w:sz="0" w:space="0" w:color="auto"/>
        <w:bottom w:val="none" w:sz="0" w:space="0" w:color="auto"/>
        <w:right w:val="none" w:sz="0" w:space="0" w:color="auto"/>
      </w:divBdr>
      <w:divsChild>
        <w:div w:id="434642088">
          <w:marLeft w:val="0"/>
          <w:marRight w:val="0"/>
          <w:marTop w:val="0"/>
          <w:marBottom w:val="0"/>
          <w:divBdr>
            <w:top w:val="none" w:sz="0" w:space="0" w:color="auto"/>
            <w:left w:val="none" w:sz="0" w:space="0" w:color="auto"/>
            <w:bottom w:val="none" w:sz="0" w:space="0" w:color="auto"/>
            <w:right w:val="none" w:sz="0" w:space="0" w:color="auto"/>
          </w:divBdr>
          <w:divsChild>
            <w:div w:id="547649602">
              <w:marLeft w:val="0"/>
              <w:marRight w:val="0"/>
              <w:marTop w:val="0"/>
              <w:marBottom w:val="0"/>
              <w:divBdr>
                <w:top w:val="none" w:sz="0" w:space="0" w:color="auto"/>
                <w:left w:val="none" w:sz="0" w:space="0" w:color="auto"/>
                <w:bottom w:val="none" w:sz="0" w:space="0" w:color="auto"/>
                <w:right w:val="none" w:sz="0" w:space="0" w:color="auto"/>
              </w:divBdr>
              <w:divsChild>
                <w:div w:id="10015483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221456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91</TotalTime>
  <Pages>12</Pages>
  <Words>2972</Words>
  <Characters>16942</Characters>
  <Application>Microsoft Office Word</Application>
  <DocSecurity>0</DocSecurity>
  <Lines>141</Lines>
  <Paragraphs>39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19875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Hannah Baillie</dc:creator>
  <cp:keywords/>
  <dc:description/>
  <cp:lastModifiedBy>Hannah Baillie</cp:lastModifiedBy>
  <cp:revision>12</cp:revision>
  <dcterms:created xsi:type="dcterms:W3CDTF">2018-11-19T23:00:00Z</dcterms:created>
  <dcterms:modified xsi:type="dcterms:W3CDTF">2019-02-20T13:54:00Z</dcterms:modified>
</cp:coreProperties>
</file>